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423195745" w:displacedByCustomXml="next"/>
    <w:bookmarkStart w:id="1" w:name="_Toc423242825" w:displacedByCustomXml="next"/>
    <w:bookmarkStart w:id="2" w:name="_Toc423243328" w:displacedByCustomXml="next"/>
    <w:bookmarkStart w:id="3" w:name="_Toc423243519" w:displacedByCustomXml="next"/>
    <w:bookmarkStart w:id="4" w:name="_Toc423243774" w:displacedByCustomXml="next"/>
    <w:sdt>
      <w:sdtPr>
        <w:rPr>
          <w:rFonts w:ascii="Arial" w:hAnsi="Arial"/>
          <w:i w:val="0"/>
          <w:iCs w:val="0"/>
          <w:sz w:val="22"/>
          <w:szCs w:val="24"/>
        </w:rPr>
        <w:id w:val="177273266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A91AB74" w14:textId="77777777" w:rsidR="00543949" w:rsidRPr="00632710" w:rsidRDefault="001B5941" w:rsidP="00A930D9">
          <w:pPr>
            <w:pStyle w:val="Nagwekspisutreci"/>
            <w:spacing w:line="360" w:lineRule="auto"/>
            <w:jc w:val="center"/>
            <w:rPr>
              <w:rFonts w:ascii="Arial" w:hAnsi="Arial" w:cs="Arial"/>
              <w:b/>
              <w:i w:val="0"/>
              <w:sz w:val="48"/>
              <w:szCs w:val="48"/>
            </w:rPr>
          </w:pPr>
          <w:r w:rsidRPr="00632710">
            <w:rPr>
              <w:rFonts w:ascii="Arial" w:hAnsi="Arial" w:cs="Arial"/>
              <w:b/>
              <w:i w:val="0"/>
              <w:sz w:val="48"/>
              <w:szCs w:val="48"/>
            </w:rPr>
            <w:t>SPIS TREŚCI</w:t>
          </w:r>
        </w:p>
        <w:p w14:paraId="716B811E" w14:textId="77777777" w:rsidR="004F72DD" w:rsidRPr="00315FD9" w:rsidRDefault="004F72DD" w:rsidP="00315FD9">
          <w:pPr>
            <w:spacing w:line="360" w:lineRule="auto"/>
            <w:jc w:val="left"/>
            <w:rPr>
              <w:szCs w:val="22"/>
            </w:rPr>
          </w:pPr>
        </w:p>
        <w:p w14:paraId="2E7C4F60" w14:textId="11343895" w:rsidR="004C0C77" w:rsidRDefault="005373CF">
          <w:pPr>
            <w:pStyle w:val="Spistreci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</w:pPr>
          <w:r>
            <w:rPr>
              <w:rFonts w:cs="Arial"/>
              <w:b/>
              <w:bCs w:val="0"/>
              <w:caps w:val="0"/>
              <w:szCs w:val="22"/>
            </w:rPr>
            <w:fldChar w:fldCharType="begin"/>
          </w:r>
          <w:r>
            <w:rPr>
              <w:rFonts w:cs="Arial"/>
              <w:b/>
              <w:bCs w:val="0"/>
              <w:caps w:val="0"/>
              <w:szCs w:val="22"/>
            </w:rPr>
            <w:instrText xml:space="preserve"> TOC \o "1-1" \u </w:instrText>
          </w:r>
          <w:r>
            <w:rPr>
              <w:rFonts w:cs="Arial"/>
              <w:b/>
              <w:bCs w:val="0"/>
              <w:caps w:val="0"/>
              <w:szCs w:val="22"/>
            </w:rPr>
            <w:fldChar w:fldCharType="separate"/>
          </w:r>
          <w:r w:rsidR="004C0C77">
            <w:rPr>
              <w:noProof/>
            </w:rPr>
            <w:t>WYKAZ DZIAŁEK</w:t>
          </w:r>
          <w:r w:rsidR="004C0C77">
            <w:rPr>
              <w:noProof/>
            </w:rPr>
            <w:tab/>
          </w:r>
          <w:r w:rsidR="004C0C77">
            <w:rPr>
              <w:noProof/>
            </w:rPr>
            <w:fldChar w:fldCharType="begin"/>
          </w:r>
          <w:r w:rsidR="004C0C77">
            <w:rPr>
              <w:noProof/>
            </w:rPr>
            <w:instrText xml:space="preserve"> PAGEREF _Toc520703860 \h </w:instrText>
          </w:r>
          <w:r w:rsidR="004C0C77">
            <w:rPr>
              <w:noProof/>
            </w:rPr>
          </w:r>
          <w:r w:rsidR="004C0C77">
            <w:rPr>
              <w:noProof/>
            </w:rPr>
            <w:fldChar w:fldCharType="separate"/>
          </w:r>
          <w:r w:rsidR="00A52A6A">
            <w:rPr>
              <w:noProof/>
            </w:rPr>
            <w:t>3</w:t>
          </w:r>
          <w:r w:rsidR="004C0C77">
            <w:rPr>
              <w:noProof/>
            </w:rPr>
            <w:fldChar w:fldCharType="end"/>
          </w:r>
        </w:p>
        <w:p w14:paraId="71FDE991" w14:textId="009316BF" w:rsidR="004C0C77" w:rsidRDefault="004C0C77">
          <w:pPr>
            <w:pStyle w:val="Spistreci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</w:pPr>
          <w:r>
            <w:rPr>
              <w:noProof/>
            </w:rPr>
            <w:t>OŚWIADCZENIE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_Toc520703861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52A6A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34F65BC2" w14:textId="0CD56577" w:rsidR="004C0C77" w:rsidRDefault="004C0C77">
          <w:pPr>
            <w:pStyle w:val="Spistreci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</w:pPr>
          <w:r>
            <w:rPr>
              <w:noProof/>
            </w:rPr>
            <w:t>ZAŚWIADCZENIA I UPRAWNIENIA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_Toc520703862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52A6A"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6A2AF385" w14:textId="7A14D942" w:rsidR="004C0C77" w:rsidRDefault="004C0C77">
          <w:pPr>
            <w:pStyle w:val="Spistreci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</w:pPr>
          <w:r>
            <w:rPr>
              <w:noProof/>
            </w:rPr>
            <w:t>DECYZJE I UZGODNIENIA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_Toc520703863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52A6A"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0CCD318D" w14:textId="7F56D9DE" w:rsidR="004C0C77" w:rsidRDefault="004C0C77">
          <w:pPr>
            <w:pStyle w:val="Spistreci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</w:pPr>
          <w:r>
            <w:rPr>
              <w:noProof/>
            </w:rPr>
            <w:t>CZĘŚĆ OPISOWA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_Toc520703864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52A6A"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14:paraId="36F2A7D8" w14:textId="56F2CF1D" w:rsidR="004C0C77" w:rsidRDefault="004C0C77">
          <w:pPr>
            <w:pStyle w:val="Spistreci1"/>
            <w:tabs>
              <w:tab w:val="left" w:pos="480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</w:pPr>
          <w:r>
            <w:rPr>
              <w:noProof/>
            </w:rPr>
            <w:t>1.</w:t>
          </w:r>
          <w:r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  <w:tab/>
          </w:r>
          <w:r>
            <w:rPr>
              <w:noProof/>
            </w:rPr>
            <w:t>ZAMIERZENIE INWESTYCYJNE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_Toc520703865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52A6A"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14:paraId="161DD719" w14:textId="793D6303" w:rsidR="004C0C77" w:rsidRDefault="004C0C77">
          <w:pPr>
            <w:pStyle w:val="Spistreci1"/>
            <w:tabs>
              <w:tab w:val="left" w:pos="480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</w:pPr>
          <w:r>
            <w:rPr>
              <w:noProof/>
            </w:rPr>
            <w:t>2.</w:t>
          </w:r>
          <w:r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  <w:tab/>
          </w:r>
          <w:r>
            <w:rPr>
              <w:noProof/>
            </w:rPr>
            <w:t>ISTNIEJĄCE ZAGOSOPODAROWANIE TERENU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_Toc520703866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52A6A"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14:paraId="11D19474" w14:textId="5019DC9D" w:rsidR="004C0C77" w:rsidRDefault="004C0C77">
          <w:pPr>
            <w:pStyle w:val="Spistreci1"/>
            <w:tabs>
              <w:tab w:val="left" w:pos="480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</w:pPr>
          <w:r>
            <w:rPr>
              <w:noProof/>
            </w:rPr>
            <w:t>3.</w:t>
          </w:r>
          <w:r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  <w:tab/>
          </w:r>
          <w:r>
            <w:rPr>
              <w:noProof/>
            </w:rPr>
            <w:t>PROJEKTOWANE ZAGOSPODAROWANIE TERENU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_Toc520703867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52A6A"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3038ECB9" w14:textId="7E1416E5" w:rsidR="004C0C77" w:rsidRDefault="004C0C77">
          <w:pPr>
            <w:pStyle w:val="Spistreci1"/>
            <w:tabs>
              <w:tab w:val="left" w:pos="480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</w:pPr>
          <w:r>
            <w:rPr>
              <w:noProof/>
            </w:rPr>
            <w:t>4.</w:t>
          </w:r>
          <w:r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  <w:tab/>
          </w:r>
          <w:r>
            <w:rPr>
              <w:noProof/>
            </w:rPr>
            <w:t>ZESTAWIENIE POWIERZCHNI POSZCZEGÓLNYCH CZĘŚCI ZAGOSPODAROWANIA TERENU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_Toc520703868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52A6A"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12DE5318" w14:textId="3E9A78C0" w:rsidR="004C0C77" w:rsidRDefault="004C0C77">
          <w:pPr>
            <w:pStyle w:val="Spistreci1"/>
            <w:tabs>
              <w:tab w:val="left" w:pos="480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</w:pPr>
          <w:r>
            <w:rPr>
              <w:noProof/>
            </w:rPr>
            <w:t>5.</w:t>
          </w:r>
          <w:r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  <w:tab/>
          </w:r>
          <w:r>
            <w:rPr>
              <w:noProof/>
            </w:rPr>
            <w:t>OBIEKTY PODLEGAJĄCE OCHRONIE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_Toc520703869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52A6A"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76268A0B" w14:textId="5FDF177C" w:rsidR="004C0C77" w:rsidRDefault="004C0C77">
          <w:pPr>
            <w:pStyle w:val="Spistreci1"/>
            <w:tabs>
              <w:tab w:val="left" w:pos="480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</w:pPr>
          <w:r>
            <w:rPr>
              <w:noProof/>
            </w:rPr>
            <w:t>6.</w:t>
          </w:r>
          <w:r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  <w:tab/>
          </w:r>
          <w:r>
            <w:rPr>
              <w:noProof/>
            </w:rPr>
            <w:t>WPŁYW EKSPLOATACJI GÓRNICZEJ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_Toc520703870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52A6A"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3F8ACF64" w14:textId="449029F0" w:rsidR="004C0C77" w:rsidRDefault="004C0C77">
          <w:pPr>
            <w:pStyle w:val="Spistreci1"/>
            <w:tabs>
              <w:tab w:val="left" w:pos="480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</w:pPr>
          <w:r>
            <w:rPr>
              <w:noProof/>
            </w:rPr>
            <w:t>7.</w:t>
          </w:r>
          <w:r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  <w:tab/>
          </w:r>
          <w:r>
            <w:rPr>
              <w:noProof/>
            </w:rPr>
            <w:t>OCHRONA ŚRODOWISKA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_Toc520703871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52A6A"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4B4311DC" w14:textId="138D3001" w:rsidR="004C0C77" w:rsidRDefault="004C0C77">
          <w:pPr>
            <w:pStyle w:val="Spistreci1"/>
            <w:tabs>
              <w:tab w:val="left" w:pos="480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</w:pPr>
          <w:r>
            <w:rPr>
              <w:noProof/>
            </w:rPr>
            <w:t>8.</w:t>
          </w:r>
          <w:r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  <w:tab/>
          </w:r>
          <w:r>
            <w:rPr>
              <w:noProof/>
            </w:rPr>
            <w:t>INTERES OSÓB TRZECICH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_Toc520703872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52A6A">
            <w:rPr>
              <w:noProof/>
            </w:rPr>
            <w:t>12</w:t>
          </w:r>
          <w:r>
            <w:rPr>
              <w:noProof/>
            </w:rPr>
            <w:fldChar w:fldCharType="end"/>
          </w:r>
        </w:p>
        <w:p w14:paraId="6710F94A" w14:textId="3FC852B7" w:rsidR="004C0C77" w:rsidRDefault="004C0C77">
          <w:pPr>
            <w:pStyle w:val="Spistreci1"/>
            <w:tabs>
              <w:tab w:val="left" w:pos="480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</w:pPr>
          <w:r>
            <w:rPr>
              <w:noProof/>
            </w:rPr>
            <w:t>9.</w:t>
          </w:r>
          <w:r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  <w:tab/>
          </w:r>
          <w:r>
            <w:rPr>
              <w:noProof/>
            </w:rPr>
            <w:t>INFORMACJA O OBSZARZE ODDZIAŁYWANIA OBIEKTU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_Toc520703873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52A6A">
            <w:rPr>
              <w:noProof/>
            </w:rPr>
            <w:t>12</w:t>
          </w:r>
          <w:r>
            <w:rPr>
              <w:noProof/>
            </w:rPr>
            <w:fldChar w:fldCharType="end"/>
          </w:r>
        </w:p>
        <w:p w14:paraId="113879F5" w14:textId="1816A0CD" w:rsidR="004C0C77" w:rsidRDefault="004C0C77">
          <w:pPr>
            <w:pStyle w:val="Spistreci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</w:pPr>
          <w:r>
            <w:rPr>
              <w:noProof/>
            </w:rPr>
            <w:t>CZĘŚĆ RYSUNKOWA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_Toc520703874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52A6A">
            <w:rPr>
              <w:noProof/>
            </w:rPr>
            <w:t>13</w:t>
          </w:r>
          <w:r>
            <w:rPr>
              <w:noProof/>
            </w:rPr>
            <w:fldChar w:fldCharType="end"/>
          </w:r>
        </w:p>
        <w:p w14:paraId="3EAB58F6" w14:textId="6DD602BF" w:rsidR="004C0C77" w:rsidRDefault="004C0C77">
          <w:pPr>
            <w:pStyle w:val="Spistreci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</w:pPr>
          <w:r w:rsidRPr="0098014E">
            <w:rPr>
              <w:noProof/>
            </w:rPr>
            <w:t>PLAN ORIENTACYJNY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_Toc520703875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52A6A">
            <w:rPr>
              <w:noProof/>
            </w:rPr>
            <w:t>14</w:t>
          </w:r>
          <w:r>
            <w:rPr>
              <w:noProof/>
            </w:rPr>
            <w:fldChar w:fldCharType="end"/>
          </w:r>
        </w:p>
        <w:p w14:paraId="4E80AE9B" w14:textId="5EBD25DD" w:rsidR="004C0C77" w:rsidRDefault="004C0C77">
          <w:pPr>
            <w:pStyle w:val="Spistreci1"/>
            <w:tabs>
              <w:tab w:val="left" w:pos="1440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</w:pPr>
          <w:r>
            <w:rPr>
              <w:noProof/>
            </w:rPr>
            <w:t>Rys. nr 1</w:t>
          </w:r>
          <w:r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  <w:tab/>
          </w:r>
          <w:r>
            <w:rPr>
              <w:noProof/>
            </w:rPr>
            <w:t>Projekt zagospodarowania terenu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_Toc520703876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52A6A">
            <w:rPr>
              <w:noProof/>
            </w:rPr>
            <w:t>15</w:t>
          </w:r>
          <w:r>
            <w:rPr>
              <w:noProof/>
            </w:rPr>
            <w:fldChar w:fldCharType="end"/>
          </w:r>
        </w:p>
        <w:p w14:paraId="39B756F6" w14:textId="712B0DFD" w:rsidR="004C0C77" w:rsidRDefault="004C0C77">
          <w:pPr>
            <w:pStyle w:val="Spistreci1"/>
            <w:tabs>
              <w:tab w:val="left" w:pos="1440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</w:pPr>
          <w:r>
            <w:rPr>
              <w:noProof/>
            </w:rPr>
            <w:t>Rys. nr 2</w:t>
          </w:r>
          <w:r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  <w:tab/>
          </w:r>
          <w:r>
            <w:rPr>
              <w:noProof/>
            </w:rPr>
            <w:t>Ewidencja gruntów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_Toc520703877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52A6A">
            <w:rPr>
              <w:noProof/>
            </w:rPr>
            <w:t>16</w:t>
          </w:r>
          <w:r>
            <w:rPr>
              <w:noProof/>
            </w:rPr>
            <w:fldChar w:fldCharType="end"/>
          </w:r>
        </w:p>
        <w:p w14:paraId="6BF8B5F2" w14:textId="3FF82A52" w:rsidR="00543949" w:rsidRDefault="005373CF" w:rsidP="00315FD9">
          <w:pPr>
            <w:spacing w:line="360" w:lineRule="auto"/>
            <w:jc w:val="left"/>
          </w:pPr>
          <w:r>
            <w:rPr>
              <w:rFonts w:cs="Arial"/>
              <w:b/>
              <w:bCs/>
              <w:caps/>
              <w:szCs w:val="22"/>
            </w:rPr>
            <w:fldChar w:fldCharType="end"/>
          </w:r>
        </w:p>
      </w:sdtContent>
    </w:sdt>
    <w:p w14:paraId="3F690112" w14:textId="77777777" w:rsidR="00B77E9E" w:rsidRDefault="00B77E9E" w:rsidP="006873D8">
      <w:r>
        <w:br w:type="page"/>
      </w:r>
    </w:p>
    <w:p w14:paraId="3A5AE8A1" w14:textId="77777777" w:rsidR="00632710" w:rsidRDefault="00632710" w:rsidP="00632710">
      <w:pPr>
        <w:pStyle w:val="Nagwek1"/>
        <w:jc w:val="center"/>
        <w:rPr>
          <w:sz w:val="48"/>
          <w:szCs w:val="48"/>
        </w:rPr>
      </w:pPr>
      <w:bookmarkStart w:id="5" w:name="_Toc491670151"/>
      <w:bookmarkStart w:id="6" w:name="_Toc520703860"/>
      <w:bookmarkStart w:id="7" w:name="_Toc423195746"/>
      <w:bookmarkStart w:id="8" w:name="_Toc423242826"/>
      <w:bookmarkStart w:id="9" w:name="_Toc423243329"/>
      <w:bookmarkStart w:id="10" w:name="_Toc423243520"/>
      <w:bookmarkStart w:id="11" w:name="_Toc423243775"/>
      <w:bookmarkEnd w:id="4"/>
      <w:bookmarkEnd w:id="3"/>
      <w:bookmarkEnd w:id="2"/>
      <w:bookmarkEnd w:id="1"/>
      <w:bookmarkEnd w:id="0"/>
      <w:r w:rsidRPr="00632710">
        <w:rPr>
          <w:sz w:val="48"/>
          <w:szCs w:val="48"/>
        </w:rPr>
        <w:lastRenderedPageBreak/>
        <w:t>WYKAZ DZIAŁEK</w:t>
      </w:r>
      <w:bookmarkEnd w:id="5"/>
      <w:bookmarkEnd w:id="6"/>
    </w:p>
    <w:p w14:paraId="4C9B4134" w14:textId="77777777" w:rsidR="008D2E29" w:rsidRDefault="008D2E29" w:rsidP="008D2E29"/>
    <w:p w14:paraId="7B214420" w14:textId="77777777" w:rsidR="008D2E29" w:rsidRPr="008D2E29" w:rsidRDefault="008D2E29" w:rsidP="008D2E29"/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A32D12" w:rsidRPr="00D04D69" w14:paraId="0ACA745A" w14:textId="77777777" w:rsidTr="004905B5">
        <w:tc>
          <w:tcPr>
            <w:tcW w:w="8784" w:type="dxa"/>
            <w:vAlign w:val="center"/>
          </w:tcPr>
          <w:p w14:paraId="463F7078" w14:textId="77777777" w:rsidR="00A32D12" w:rsidRPr="00D04D69" w:rsidRDefault="00A32D12" w:rsidP="004905B5">
            <w:pPr>
              <w:spacing w:before="120" w:after="120" w:line="240" w:lineRule="auto"/>
              <w:rPr>
                <w:b/>
                <w:szCs w:val="22"/>
              </w:rPr>
            </w:pPr>
            <w:r w:rsidRPr="00D04D69">
              <w:rPr>
                <w:b/>
                <w:szCs w:val="22"/>
              </w:rPr>
              <w:t>NUMERY EWIDENCYJNE DZIAŁEK:</w:t>
            </w:r>
          </w:p>
        </w:tc>
      </w:tr>
      <w:tr w:rsidR="00A32D12" w:rsidRPr="00543974" w14:paraId="5574F4F4" w14:textId="77777777" w:rsidTr="004905B5">
        <w:tc>
          <w:tcPr>
            <w:tcW w:w="8784" w:type="dxa"/>
            <w:vAlign w:val="center"/>
          </w:tcPr>
          <w:p w14:paraId="13DE627C" w14:textId="77777777" w:rsidR="00A32D12" w:rsidRPr="00543974" w:rsidRDefault="00A32D12" w:rsidP="00A32D12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rPr>
                <w:b/>
              </w:rPr>
            </w:pPr>
            <w:r w:rsidRPr="00543974">
              <w:rPr>
                <w:b/>
              </w:rPr>
              <w:t>Działki gminne w zakresie opracowania</w:t>
            </w:r>
          </w:p>
        </w:tc>
      </w:tr>
      <w:tr w:rsidR="00A32D12" w:rsidRPr="00B32D7E" w14:paraId="7A356A19" w14:textId="77777777" w:rsidTr="004905B5">
        <w:tc>
          <w:tcPr>
            <w:tcW w:w="8784" w:type="dxa"/>
            <w:vAlign w:val="center"/>
          </w:tcPr>
          <w:p w14:paraId="7B08C744" w14:textId="77777777" w:rsidR="008C7F6B" w:rsidRDefault="008C7F6B" w:rsidP="008C7F6B">
            <w:pPr>
              <w:spacing w:before="120" w:after="120" w:line="240" w:lineRule="auto"/>
              <w:ind w:left="734"/>
            </w:pPr>
            <w:r>
              <w:t xml:space="preserve">143, 50, 43/2, 482/37, 482/12, 482/38, 481/3, 61/11 </w:t>
            </w:r>
          </w:p>
          <w:p w14:paraId="517B1730" w14:textId="1AD17D08" w:rsidR="00A32D12" w:rsidRPr="00162262" w:rsidRDefault="008C7F6B" w:rsidP="008C7F6B">
            <w:pPr>
              <w:spacing w:before="120" w:after="120" w:line="240" w:lineRule="auto"/>
              <w:ind w:left="734"/>
            </w:pPr>
            <w:r w:rsidRPr="00162262">
              <w:rPr>
                <w:szCs w:val="22"/>
              </w:rPr>
              <w:t>obręb 100803_2.0008 Huta Dłutowska</w:t>
            </w:r>
          </w:p>
        </w:tc>
      </w:tr>
      <w:tr w:rsidR="00DA1BFB" w:rsidRPr="00B32D7E" w14:paraId="1CEB8A54" w14:textId="77777777" w:rsidTr="004905B5">
        <w:tc>
          <w:tcPr>
            <w:tcW w:w="8784" w:type="dxa"/>
            <w:vAlign w:val="center"/>
          </w:tcPr>
          <w:p w14:paraId="550787A4" w14:textId="62C08987" w:rsidR="00DA1BFB" w:rsidRDefault="00DA1BFB" w:rsidP="00DA1BFB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</w:pPr>
            <w:r w:rsidRPr="00DA1BFB">
              <w:rPr>
                <w:b/>
              </w:rPr>
              <w:t>Czasowe zajęcia</w:t>
            </w:r>
          </w:p>
        </w:tc>
      </w:tr>
      <w:tr w:rsidR="00DA1BFB" w:rsidRPr="00B32D7E" w14:paraId="16AC48DB" w14:textId="77777777" w:rsidTr="004905B5">
        <w:tc>
          <w:tcPr>
            <w:tcW w:w="8784" w:type="dxa"/>
            <w:vAlign w:val="center"/>
          </w:tcPr>
          <w:p w14:paraId="24316995" w14:textId="11A11ACE" w:rsidR="00DA1BFB" w:rsidRPr="00DA1BFB" w:rsidRDefault="00DA1BFB" w:rsidP="00DA1BFB">
            <w:pPr>
              <w:spacing w:before="120" w:after="120" w:line="240" w:lineRule="auto"/>
              <w:ind w:left="734"/>
              <w:rPr>
                <w:b/>
              </w:rPr>
            </w:pPr>
            <w:r>
              <w:rPr>
                <w:szCs w:val="22"/>
              </w:rPr>
              <w:t>131,</w:t>
            </w:r>
            <w:r w:rsidRPr="00DA1BFB">
              <w:rPr>
                <w:szCs w:val="22"/>
              </w:rPr>
              <w:t>139</w:t>
            </w:r>
            <w:r>
              <w:rPr>
                <w:szCs w:val="22"/>
              </w:rPr>
              <w:t>,140,142/1, 125, 123</w:t>
            </w:r>
          </w:p>
        </w:tc>
      </w:tr>
    </w:tbl>
    <w:p w14:paraId="420186C9" w14:textId="77777777" w:rsidR="00632710" w:rsidRDefault="00632710">
      <w:pPr>
        <w:spacing w:before="120" w:after="120" w:line="240" w:lineRule="auto"/>
        <w:jc w:val="left"/>
        <w:rPr>
          <w:b/>
          <w:sz w:val="32"/>
          <w:szCs w:val="32"/>
        </w:rPr>
      </w:pPr>
    </w:p>
    <w:p w14:paraId="4F9CA86E" w14:textId="77777777" w:rsidR="002715A5" w:rsidRDefault="002715A5">
      <w:pPr>
        <w:spacing w:before="120" w:after="120" w:line="240" w:lineRule="auto"/>
        <w:jc w:val="left"/>
        <w:rPr>
          <w:b/>
          <w:sz w:val="48"/>
          <w:szCs w:val="48"/>
        </w:rPr>
      </w:pPr>
      <w:bookmarkStart w:id="12" w:name="_GoBack"/>
      <w:bookmarkEnd w:id="12"/>
      <w:r>
        <w:rPr>
          <w:sz w:val="48"/>
          <w:szCs w:val="48"/>
        </w:rPr>
        <w:br w:type="page"/>
      </w:r>
    </w:p>
    <w:p w14:paraId="47F674E1" w14:textId="77777777" w:rsidR="0093555A" w:rsidRPr="00632710" w:rsidRDefault="0093555A" w:rsidP="0093555A">
      <w:pPr>
        <w:pStyle w:val="Nagwek1"/>
        <w:jc w:val="center"/>
        <w:rPr>
          <w:sz w:val="48"/>
          <w:szCs w:val="48"/>
        </w:rPr>
      </w:pPr>
      <w:bookmarkStart w:id="13" w:name="_Toc520703861"/>
      <w:r w:rsidRPr="00632710">
        <w:rPr>
          <w:sz w:val="48"/>
          <w:szCs w:val="48"/>
        </w:rPr>
        <w:t>OŚWIADCZENIE</w:t>
      </w:r>
      <w:bookmarkEnd w:id="13"/>
    </w:p>
    <w:p w14:paraId="54EEAB50" w14:textId="77777777" w:rsidR="0093555A" w:rsidRPr="00D072B8" w:rsidRDefault="0093555A" w:rsidP="0093555A">
      <w:pPr>
        <w:jc w:val="center"/>
        <w:rPr>
          <w:b/>
        </w:rPr>
      </w:pPr>
    </w:p>
    <w:p w14:paraId="632EF227" w14:textId="77777777" w:rsidR="0093555A" w:rsidRPr="00D072B8" w:rsidRDefault="0093555A" w:rsidP="0093555A">
      <w:pPr>
        <w:jc w:val="center"/>
        <w:rPr>
          <w:i/>
        </w:rPr>
      </w:pPr>
      <w:r w:rsidRPr="00D072B8">
        <w:rPr>
          <w:i/>
        </w:rPr>
        <w:t xml:space="preserve">wynikające z artykułu 20 ust. 4 ustawy z dnia 7 lipca 1994 r. Prawo budowlane </w:t>
      </w:r>
    </w:p>
    <w:p w14:paraId="1B0CB70F" w14:textId="77777777" w:rsidR="0093555A" w:rsidRPr="00D072B8" w:rsidRDefault="0093555A" w:rsidP="0093555A">
      <w:pPr>
        <w:jc w:val="center"/>
        <w:rPr>
          <w:i/>
        </w:rPr>
      </w:pPr>
      <w:r w:rsidRPr="00D072B8">
        <w:rPr>
          <w:i/>
        </w:rPr>
        <w:t>(</w:t>
      </w:r>
      <w:r w:rsidRPr="00D072B8">
        <w:rPr>
          <w:rFonts w:eastAsia="Univers-PL"/>
          <w:i/>
          <w:szCs w:val="20"/>
        </w:rPr>
        <w:t>tekst jedn. Dz. U. z 201</w:t>
      </w:r>
      <w:r w:rsidR="005D3027">
        <w:rPr>
          <w:rFonts w:eastAsia="Univers-PL"/>
          <w:i/>
          <w:szCs w:val="20"/>
        </w:rPr>
        <w:t>6</w:t>
      </w:r>
      <w:r w:rsidRPr="00D072B8">
        <w:rPr>
          <w:rFonts w:eastAsia="Univers-PL"/>
          <w:i/>
          <w:szCs w:val="20"/>
        </w:rPr>
        <w:t xml:space="preserve">, poz. </w:t>
      </w:r>
      <w:r w:rsidR="005D3027">
        <w:rPr>
          <w:rFonts w:eastAsia="Univers-PL"/>
          <w:i/>
          <w:szCs w:val="20"/>
        </w:rPr>
        <w:t>290</w:t>
      </w:r>
      <w:r w:rsidRPr="00D072B8">
        <w:rPr>
          <w:rFonts w:eastAsia="Univers-PL"/>
          <w:i/>
          <w:szCs w:val="20"/>
        </w:rPr>
        <w:t>)</w:t>
      </w:r>
    </w:p>
    <w:p w14:paraId="51D77BB6" w14:textId="77777777" w:rsidR="0093555A" w:rsidRDefault="0093555A" w:rsidP="0093555A">
      <w:pPr>
        <w:jc w:val="center"/>
        <w:rPr>
          <w:b/>
        </w:rPr>
      </w:pPr>
    </w:p>
    <w:p w14:paraId="52B1D6F9" w14:textId="77777777" w:rsidR="0093555A" w:rsidRPr="00D072B8" w:rsidRDefault="0093555A" w:rsidP="0093555A">
      <w:pPr>
        <w:jc w:val="center"/>
        <w:rPr>
          <w:b/>
        </w:rPr>
      </w:pPr>
    </w:p>
    <w:p w14:paraId="0B90F0D7" w14:textId="77777777" w:rsidR="0093555A" w:rsidRDefault="0093555A" w:rsidP="00A13970"/>
    <w:p w14:paraId="52742E8A" w14:textId="77777777" w:rsidR="0093555A" w:rsidRPr="00D072B8" w:rsidRDefault="0093555A" w:rsidP="0093555A">
      <w:pPr>
        <w:jc w:val="center"/>
      </w:pPr>
    </w:p>
    <w:p w14:paraId="4E2A3415" w14:textId="77777777" w:rsidR="0093555A" w:rsidRPr="00D072B8" w:rsidRDefault="0093555A" w:rsidP="0093555A">
      <w:pPr>
        <w:spacing w:line="360" w:lineRule="auto"/>
      </w:pPr>
      <w:r w:rsidRPr="00D072B8">
        <w:t>Oświadczam</w:t>
      </w:r>
      <w:r>
        <w:t>y</w:t>
      </w:r>
      <w:r w:rsidRPr="00D072B8">
        <w:t xml:space="preserve">, że </w:t>
      </w:r>
      <w:r>
        <w:t>projekt budowlany pn.:</w:t>
      </w:r>
    </w:p>
    <w:p w14:paraId="441CDC33" w14:textId="77777777" w:rsidR="0093555A" w:rsidRPr="00D072B8" w:rsidRDefault="0093555A" w:rsidP="0093555A">
      <w:pPr>
        <w:spacing w:line="360" w:lineRule="auto"/>
        <w:rPr>
          <w:b/>
        </w:rPr>
      </w:pPr>
    </w:p>
    <w:p w14:paraId="223870D0" w14:textId="77777777" w:rsidR="0093555A" w:rsidRPr="005D72F5" w:rsidRDefault="005D72F5" w:rsidP="00D74021">
      <w:pPr>
        <w:tabs>
          <w:tab w:val="left" w:pos="1620"/>
        </w:tabs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5D72F5">
        <w:rPr>
          <w:b/>
          <w:i/>
          <w:sz w:val="28"/>
          <w:szCs w:val="28"/>
        </w:rPr>
        <w:t>„</w:t>
      </w:r>
      <w:r w:rsidR="00D74021" w:rsidRPr="00D74021">
        <w:rPr>
          <w:b/>
          <w:i/>
          <w:sz w:val="28"/>
          <w:szCs w:val="28"/>
        </w:rPr>
        <w:t>Przebudowa ul. Parkowej w Hucie Dłutowskiej</w:t>
      </w:r>
      <w:r>
        <w:rPr>
          <w:b/>
          <w:i/>
          <w:sz w:val="28"/>
          <w:szCs w:val="28"/>
        </w:rPr>
        <w:t>”</w:t>
      </w:r>
    </w:p>
    <w:p w14:paraId="6A4C9EB2" w14:textId="77777777" w:rsidR="0093555A" w:rsidRPr="00D072B8" w:rsidRDefault="0093555A" w:rsidP="0093555A">
      <w:pPr>
        <w:tabs>
          <w:tab w:val="left" w:pos="1620"/>
        </w:tabs>
        <w:autoSpaceDE w:val="0"/>
        <w:autoSpaceDN w:val="0"/>
        <w:adjustRightInd w:val="0"/>
        <w:rPr>
          <w:b/>
        </w:rPr>
      </w:pPr>
    </w:p>
    <w:p w14:paraId="18710947" w14:textId="77777777" w:rsidR="0093555A" w:rsidRDefault="0093555A" w:rsidP="0093555A">
      <w:pPr>
        <w:spacing w:line="360" w:lineRule="auto"/>
      </w:pPr>
      <w:r w:rsidRPr="00D072B8">
        <w:rPr>
          <w:b/>
        </w:rPr>
        <w:t xml:space="preserve"> </w:t>
      </w:r>
      <w:r w:rsidRPr="00D072B8">
        <w:t xml:space="preserve">jest </w:t>
      </w:r>
      <w:r>
        <w:t>sporządzony zgodnie z obowiązującymi przepisami oraz zasadami wiedzy technicznej.</w:t>
      </w:r>
    </w:p>
    <w:p w14:paraId="437DB0E0" w14:textId="77777777" w:rsidR="008937F5" w:rsidRDefault="008937F5" w:rsidP="0093555A">
      <w:pPr>
        <w:spacing w:line="360" w:lineRule="auto"/>
      </w:pPr>
    </w:p>
    <w:p w14:paraId="47F7512C" w14:textId="77777777" w:rsidR="008937F5" w:rsidRDefault="008937F5" w:rsidP="0093555A">
      <w:pPr>
        <w:spacing w:line="360" w:lineRule="auto"/>
      </w:pPr>
    </w:p>
    <w:tbl>
      <w:tblPr>
        <w:tblStyle w:val="Tabela-Siatka"/>
        <w:tblW w:w="907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73"/>
        <w:gridCol w:w="4399"/>
      </w:tblGrid>
      <w:tr w:rsidR="008937F5" w14:paraId="05A80095" w14:textId="77777777" w:rsidTr="00D74021">
        <w:trPr>
          <w:trHeight w:hRule="exact" w:val="510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75F1EFFB" w14:textId="77777777" w:rsidR="008937F5" w:rsidRPr="000254B8" w:rsidRDefault="008937F5" w:rsidP="00E853CB">
            <w:pPr>
              <w:jc w:val="center"/>
              <w:rPr>
                <w:szCs w:val="22"/>
              </w:rPr>
            </w:pPr>
            <w:r w:rsidRPr="000254B8">
              <w:rPr>
                <w:b/>
                <w:szCs w:val="22"/>
              </w:rPr>
              <w:t>PROJEKTANT</w:t>
            </w:r>
          </w:p>
        </w:tc>
        <w:tc>
          <w:tcPr>
            <w:tcW w:w="4399" w:type="dxa"/>
            <w:shd w:val="clear" w:color="auto" w:fill="D9D9D9" w:themeFill="background1" w:themeFillShade="D9"/>
            <w:vAlign w:val="center"/>
          </w:tcPr>
          <w:p w14:paraId="5D9058B5" w14:textId="77777777" w:rsidR="008937F5" w:rsidRPr="000254B8" w:rsidRDefault="008937F5" w:rsidP="00E853CB">
            <w:pPr>
              <w:jc w:val="center"/>
              <w:rPr>
                <w:szCs w:val="22"/>
              </w:rPr>
            </w:pPr>
            <w:r w:rsidRPr="000254B8">
              <w:rPr>
                <w:b/>
                <w:szCs w:val="22"/>
              </w:rPr>
              <w:t>SPRAWDZAJĄCY</w:t>
            </w:r>
          </w:p>
        </w:tc>
      </w:tr>
      <w:tr w:rsidR="008937F5" w14:paraId="5ACA6962" w14:textId="77777777" w:rsidTr="008937F5">
        <w:trPr>
          <w:trHeight w:hRule="exact" w:val="1701"/>
        </w:trPr>
        <w:tc>
          <w:tcPr>
            <w:tcW w:w="4673" w:type="dxa"/>
          </w:tcPr>
          <w:p w14:paraId="192B0C07" w14:textId="77777777" w:rsidR="00792A9E" w:rsidRPr="00405A96" w:rsidRDefault="00792A9E" w:rsidP="00792A9E">
            <w:pPr>
              <w:ind w:right="-2"/>
              <w:rPr>
                <w:sz w:val="16"/>
                <w:szCs w:val="16"/>
              </w:rPr>
            </w:pPr>
            <w:r w:rsidRPr="00405A96">
              <w:rPr>
                <w:sz w:val="20"/>
                <w:szCs w:val="20"/>
              </w:rPr>
              <w:t xml:space="preserve">mgr inż. </w:t>
            </w:r>
            <w:r>
              <w:rPr>
                <w:sz w:val="20"/>
                <w:szCs w:val="20"/>
              </w:rPr>
              <w:t>Piotr Kropidłowski</w:t>
            </w:r>
            <w:r w:rsidRPr="00405A96">
              <w:rPr>
                <w:sz w:val="16"/>
                <w:szCs w:val="16"/>
              </w:rPr>
              <w:t xml:space="preserve"> </w:t>
            </w:r>
          </w:p>
          <w:p w14:paraId="23792F5A" w14:textId="77777777" w:rsidR="00792A9E" w:rsidRPr="00405A96" w:rsidRDefault="00792A9E" w:rsidP="00792A9E">
            <w:pPr>
              <w:ind w:right="-2"/>
              <w:rPr>
                <w:sz w:val="14"/>
                <w:szCs w:val="14"/>
              </w:rPr>
            </w:pPr>
            <w:proofErr w:type="spellStart"/>
            <w:r w:rsidRPr="00405A96">
              <w:rPr>
                <w:sz w:val="14"/>
                <w:szCs w:val="14"/>
              </w:rPr>
              <w:t>upr</w:t>
            </w:r>
            <w:proofErr w:type="spellEnd"/>
            <w:r w:rsidRPr="00405A96">
              <w:rPr>
                <w:sz w:val="14"/>
                <w:szCs w:val="14"/>
              </w:rPr>
              <w:t>. nr LOD/</w:t>
            </w:r>
            <w:r>
              <w:rPr>
                <w:sz w:val="14"/>
                <w:szCs w:val="14"/>
              </w:rPr>
              <w:t>3084</w:t>
            </w:r>
            <w:r w:rsidRPr="00405A96">
              <w:rPr>
                <w:sz w:val="14"/>
                <w:szCs w:val="14"/>
              </w:rPr>
              <w:t>/PW</w:t>
            </w:r>
            <w:r>
              <w:rPr>
                <w:sz w:val="14"/>
                <w:szCs w:val="14"/>
              </w:rPr>
              <w:t>BD/16</w:t>
            </w:r>
          </w:p>
          <w:p w14:paraId="7B1A5C1E" w14:textId="77777777" w:rsidR="008937F5" w:rsidRPr="00FC5884" w:rsidRDefault="00D74021" w:rsidP="00792A9E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405A96">
              <w:rPr>
                <w:sz w:val="14"/>
                <w:szCs w:val="14"/>
              </w:rPr>
              <w:t>w specjalności inżynieryjnej</w:t>
            </w:r>
            <w:r>
              <w:rPr>
                <w:sz w:val="14"/>
                <w:szCs w:val="14"/>
              </w:rPr>
              <w:t xml:space="preserve"> – </w:t>
            </w:r>
            <w:r w:rsidRPr="00405A96">
              <w:rPr>
                <w:sz w:val="14"/>
                <w:szCs w:val="14"/>
              </w:rPr>
              <w:t>drogowej</w:t>
            </w:r>
          </w:p>
        </w:tc>
        <w:tc>
          <w:tcPr>
            <w:tcW w:w="4399" w:type="dxa"/>
          </w:tcPr>
          <w:p w14:paraId="3D4CF597" w14:textId="77777777" w:rsidR="00D74021" w:rsidRPr="00405A96" w:rsidRDefault="00D74021" w:rsidP="00D74021">
            <w:pPr>
              <w:ind w:right="-2"/>
              <w:rPr>
                <w:sz w:val="16"/>
                <w:szCs w:val="16"/>
              </w:rPr>
            </w:pPr>
            <w:r w:rsidRPr="00405A96">
              <w:rPr>
                <w:sz w:val="20"/>
                <w:szCs w:val="20"/>
              </w:rPr>
              <w:t xml:space="preserve">mgr inż. </w:t>
            </w:r>
            <w:r>
              <w:rPr>
                <w:sz w:val="20"/>
                <w:szCs w:val="20"/>
              </w:rPr>
              <w:t xml:space="preserve">Tomasz </w:t>
            </w:r>
            <w:proofErr w:type="spellStart"/>
            <w:r>
              <w:rPr>
                <w:sz w:val="20"/>
                <w:szCs w:val="20"/>
              </w:rPr>
              <w:t>Smakowski</w:t>
            </w:r>
            <w:proofErr w:type="spellEnd"/>
            <w:r w:rsidRPr="00405A96">
              <w:rPr>
                <w:sz w:val="16"/>
                <w:szCs w:val="16"/>
              </w:rPr>
              <w:t xml:space="preserve"> </w:t>
            </w:r>
          </w:p>
          <w:p w14:paraId="4C768416" w14:textId="77777777" w:rsidR="00D74021" w:rsidRPr="00405A96" w:rsidRDefault="00D74021" w:rsidP="00D74021">
            <w:pPr>
              <w:ind w:right="-2"/>
              <w:rPr>
                <w:sz w:val="14"/>
                <w:szCs w:val="14"/>
              </w:rPr>
            </w:pPr>
            <w:proofErr w:type="spellStart"/>
            <w:r w:rsidRPr="00405A96">
              <w:rPr>
                <w:sz w:val="14"/>
                <w:szCs w:val="14"/>
              </w:rPr>
              <w:t>upr</w:t>
            </w:r>
            <w:proofErr w:type="spellEnd"/>
            <w:r w:rsidRPr="00405A96">
              <w:rPr>
                <w:sz w:val="14"/>
                <w:szCs w:val="14"/>
              </w:rPr>
              <w:t>. nr LO</w:t>
            </w:r>
            <w:r w:rsidRPr="00A775F5">
              <w:rPr>
                <w:sz w:val="14"/>
                <w:szCs w:val="14"/>
              </w:rPr>
              <w:t>D/3302/PWBD/17</w:t>
            </w:r>
            <w:r w:rsidRPr="00405A96">
              <w:rPr>
                <w:sz w:val="14"/>
                <w:szCs w:val="14"/>
              </w:rPr>
              <w:t xml:space="preserve"> </w:t>
            </w:r>
          </w:p>
          <w:p w14:paraId="79B61ED9" w14:textId="77777777" w:rsidR="008937F5" w:rsidRPr="00FC5884" w:rsidRDefault="00D74021" w:rsidP="00D74021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405A96">
              <w:rPr>
                <w:sz w:val="14"/>
                <w:szCs w:val="14"/>
              </w:rPr>
              <w:t>w specjalności inżynieryjnej</w:t>
            </w:r>
            <w:r>
              <w:rPr>
                <w:sz w:val="14"/>
                <w:szCs w:val="14"/>
              </w:rPr>
              <w:t xml:space="preserve"> – </w:t>
            </w:r>
            <w:r w:rsidRPr="00405A96">
              <w:rPr>
                <w:sz w:val="14"/>
                <w:szCs w:val="14"/>
              </w:rPr>
              <w:t>drogowej</w:t>
            </w:r>
          </w:p>
        </w:tc>
      </w:tr>
      <w:tr w:rsidR="00D74021" w14:paraId="2BB8FDF0" w14:textId="77777777" w:rsidTr="008937F5">
        <w:trPr>
          <w:trHeight w:hRule="exact" w:val="1701"/>
        </w:trPr>
        <w:tc>
          <w:tcPr>
            <w:tcW w:w="4673" w:type="dxa"/>
          </w:tcPr>
          <w:p w14:paraId="51DC9A88" w14:textId="77777777" w:rsidR="00D74021" w:rsidRPr="00405A96" w:rsidRDefault="00D74021" w:rsidP="00D74021">
            <w:pPr>
              <w:ind w:right="11"/>
              <w:rPr>
                <w:sz w:val="20"/>
                <w:szCs w:val="20"/>
              </w:rPr>
            </w:pPr>
            <w:r w:rsidRPr="00405A96">
              <w:rPr>
                <w:sz w:val="20"/>
                <w:szCs w:val="20"/>
              </w:rPr>
              <w:t>mgr inż. Piotr Zdanowski</w:t>
            </w:r>
          </w:p>
          <w:p w14:paraId="17212348" w14:textId="77777777" w:rsidR="00D74021" w:rsidRPr="00405A96" w:rsidRDefault="00D74021" w:rsidP="00D74021">
            <w:pPr>
              <w:ind w:right="11"/>
              <w:rPr>
                <w:sz w:val="14"/>
                <w:szCs w:val="14"/>
              </w:rPr>
            </w:pPr>
            <w:proofErr w:type="spellStart"/>
            <w:r w:rsidRPr="00405A96">
              <w:rPr>
                <w:sz w:val="14"/>
                <w:szCs w:val="14"/>
              </w:rPr>
              <w:t>upr</w:t>
            </w:r>
            <w:proofErr w:type="spellEnd"/>
            <w:r w:rsidRPr="00405A96">
              <w:rPr>
                <w:sz w:val="14"/>
                <w:szCs w:val="14"/>
              </w:rPr>
              <w:t xml:space="preserve">. nr LOD/2517/PWOE/14 </w:t>
            </w:r>
          </w:p>
          <w:p w14:paraId="6D534CC2" w14:textId="77777777" w:rsidR="00D74021" w:rsidRDefault="00D74021" w:rsidP="00D74021">
            <w:pPr>
              <w:ind w:right="11"/>
              <w:rPr>
                <w:sz w:val="14"/>
                <w:szCs w:val="14"/>
              </w:rPr>
            </w:pPr>
            <w:r w:rsidRPr="00405A96">
              <w:rPr>
                <w:sz w:val="14"/>
                <w:szCs w:val="14"/>
              </w:rPr>
              <w:t xml:space="preserve">w specjalności instalacyjnej w zakresie </w:t>
            </w:r>
          </w:p>
          <w:p w14:paraId="2FB492E2" w14:textId="77777777" w:rsidR="00D74021" w:rsidRDefault="00D74021" w:rsidP="00D74021">
            <w:pPr>
              <w:ind w:right="11"/>
              <w:rPr>
                <w:sz w:val="14"/>
                <w:szCs w:val="14"/>
              </w:rPr>
            </w:pPr>
            <w:r w:rsidRPr="00405A96">
              <w:rPr>
                <w:sz w:val="14"/>
                <w:szCs w:val="14"/>
              </w:rPr>
              <w:t xml:space="preserve">sieci, instalacji i urządzeń elektrycznych </w:t>
            </w:r>
          </w:p>
          <w:p w14:paraId="3D73AADD" w14:textId="77777777" w:rsidR="00D74021" w:rsidRPr="00405A96" w:rsidRDefault="00D74021" w:rsidP="00D74021">
            <w:pPr>
              <w:ind w:right="-2"/>
              <w:rPr>
                <w:sz w:val="20"/>
                <w:szCs w:val="20"/>
              </w:rPr>
            </w:pPr>
            <w:r w:rsidRPr="00405A96">
              <w:rPr>
                <w:sz w:val="14"/>
                <w:szCs w:val="14"/>
              </w:rPr>
              <w:t>i elektroenergetycznych</w:t>
            </w:r>
          </w:p>
        </w:tc>
        <w:tc>
          <w:tcPr>
            <w:tcW w:w="4399" w:type="dxa"/>
          </w:tcPr>
          <w:p w14:paraId="196EB40F" w14:textId="77777777" w:rsidR="006D4EA6" w:rsidRPr="00405A96" w:rsidRDefault="006D4EA6" w:rsidP="006D4EA6">
            <w:pPr>
              <w:ind w:right="11"/>
              <w:rPr>
                <w:sz w:val="20"/>
                <w:szCs w:val="20"/>
              </w:rPr>
            </w:pPr>
            <w:r w:rsidRPr="00405A96">
              <w:rPr>
                <w:sz w:val="20"/>
                <w:szCs w:val="20"/>
              </w:rPr>
              <w:t xml:space="preserve">mgr inż. </w:t>
            </w:r>
            <w:r>
              <w:rPr>
                <w:sz w:val="20"/>
                <w:szCs w:val="20"/>
              </w:rPr>
              <w:t xml:space="preserve">Anatol </w:t>
            </w:r>
            <w:proofErr w:type="spellStart"/>
            <w:r>
              <w:rPr>
                <w:sz w:val="20"/>
                <w:szCs w:val="20"/>
              </w:rPr>
              <w:t>Mekwiński</w:t>
            </w:r>
            <w:proofErr w:type="spellEnd"/>
          </w:p>
          <w:p w14:paraId="46FE59C6" w14:textId="77777777" w:rsidR="006D4EA6" w:rsidRPr="00405A96" w:rsidRDefault="006D4EA6" w:rsidP="006D4EA6">
            <w:pPr>
              <w:ind w:right="11"/>
              <w:rPr>
                <w:sz w:val="14"/>
                <w:szCs w:val="14"/>
              </w:rPr>
            </w:pPr>
            <w:proofErr w:type="spellStart"/>
            <w:r w:rsidRPr="00405A96">
              <w:rPr>
                <w:sz w:val="14"/>
                <w:szCs w:val="14"/>
              </w:rPr>
              <w:t>upr</w:t>
            </w:r>
            <w:proofErr w:type="spellEnd"/>
            <w:r w:rsidRPr="00405A96">
              <w:rPr>
                <w:sz w:val="14"/>
                <w:szCs w:val="14"/>
              </w:rPr>
              <w:t xml:space="preserve">. nr </w:t>
            </w:r>
            <w:r>
              <w:rPr>
                <w:sz w:val="14"/>
                <w:szCs w:val="14"/>
              </w:rPr>
              <w:t>200/89/WŁ</w:t>
            </w:r>
            <w:r w:rsidRPr="00405A96">
              <w:rPr>
                <w:sz w:val="14"/>
                <w:szCs w:val="14"/>
              </w:rPr>
              <w:t xml:space="preserve"> </w:t>
            </w:r>
          </w:p>
          <w:p w14:paraId="26C6CEDB" w14:textId="77777777" w:rsidR="006D4EA6" w:rsidRDefault="006D4EA6" w:rsidP="006D4EA6">
            <w:pPr>
              <w:ind w:right="11"/>
              <w:rPr>
                <w:sz w:val="14"/>
                <w:szCs w:val="14"/>
              </w:rPr>
            </w:pPr>
            <w:r w:rsidRPr="00405A96">
              <w:rPr>
                <w:sz w:val="14"/>
                <w:szCs w:val="14"/>
              </w:rPr>
              <w:t>w specjalności instalacyjn</w:t>
            </w:r>
            <w:r>
              <w:rPr>
                <w:sz w:val="14"/>
                <w:szCs w:val="14"/>
              </w:rPr>
              <w:t>o-inżynieryjnej</w:t>
            </w:r>
          </w:p>
          <w:p w14:paraId="33FA7DCD" w14:textId="77777777" w:rsidR="00D74021" w:rsidRPr="00FC5884" w:rsidRDefault="006D4EA6" w:rsidP="006D4EA6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14"/>
                <w:szCs w:val="14"/>
              </w:rPr>
              <w:t>w zakresie sieci i instalacji elektrycznych</w:t>
            </w:r>
          </w:p>
        </w:tc>
      </w:tr>
      <w:tr w:rsidR="00284E50" w14:paraId="368683CB" w14:textId="77777777" w:rsidTr="008937F5">
        <w:trPr>
          <w:trHeight w:hRule="exact" w:val="1701"/>
        </w:trPr>
        <w:tc>
          <w:tcPr>
            <w:tcW w:w="4673" w:type="dxa"/>
          </w:tcPr>
          <w:p w14:paraId="72F29935" w14:textId="77777777" w:rsidR="00284E50" w:rsidRPr="00405A96" w:rsidRDefault="00284E50" w:rsidP="00284E50">
            <w:pPr>
              <w:ind w:right="11"/>
              <w:rPr>
                <w:sz w:val="20"/>
                <w:szCs w:val="20"/>
              </w:rPr>
            </w:pPr>
            <w:r w:rsidRPr="00405A96">
              <w:rPr>
                <w:sz w:val="20"/>
                <w:szCs w:val="20"/>
              </w:rPr>
              <w:t xml:space="preserve">mgr inż. </w:t>
            </w:r>
            <w:r>
              <w:rPr>
                <w:sz w:val="20"/>
                <w:szCs w:val="20"/>
              </w:rPr>
              <w:t xml:space="preserve">Anatol </w:t>
            </w:r>
            <w:proofErr w:type="spellStart"/>
            <w:r>
              <w:rPr>
                <w:sz w:val="20"/>
                <w:szCs w:val="20"/>
              </w:rPr>
              <w:t>Mekwiński</w:t>
            </w:r>
            <w:proofErr w:type="spellEnd"/>
          </w:p>
          <w:p w14:paraId="5FEC68DC" w14:textId="77777777" w:rsidR="00284E50" w:rsidRPr="00405A96" w:rsidRDefault="00284E50" w:rsidP="00284E50">
            <w:pPr>
              <w:ind w:right="11"/>
              <w:rPr>
                <w:sz w:val="14"/>
                <w:szCs w:val="14"/>
              </w:rPr>
            </w:pPr>
            <w:proofErr w:type="spellStart"/>
            <w:r w:rsidRPr="00405A96">
              <w:rPr>
                <w:sz w:val="14"/>
                <w:szCs w:val="14"/>
              </w:rPr>
              <w:t>upr</w:t>
            </w:r>
            <w:proofErr w:type="spellEnd"/>
            <w:r w:rsidRPr="00405A96">
              <w:rPr>
                <w:sz w:val="14"/>
                <w:szCs w:val="14"/>
              </w:rPr>
              <w:t xml:space="preserve">. nr </w:t>
            </w:r>
            <w:r>
              <w:rPr>
                <w:sz w:val="14"/>
                <w:szCs w:val="14"/>
              </w:rPr>
              <w:t>200/89/WŁ</w:t>
            </w:r>
            <w:r w:rsidRPr="00405A96">
              <w:rPr>
                <w:sz w:val="14"/>
                <w:szCs w:val="14"/>
              </w:rPr>
              <w:t xml:space="preserve"> </w:t>
            </w:r>
          </w:p>
          <w:p w14:paraId="0B7F9B43" w14:textId="77777777" w:rsidR="00284E50" w:rsidRPr="00FC5884" w:rsidRDefault="00284E50" w:rsidP="00284E50">
            <w:pPr>
              <w:ind w:right="11"/>
              <w:rPr>
                <w:sz w:val="20"/>
                <w:szCs w:val="20"/>
              </w:rPr>
            </w:pPr>
            <w:r w:rsidRPr="00405A96">
              <w:rPr>
                <w:sz w:val="14"/>
                <w:szCs w:val="14"/>
              </w:rPr>
              <w:t>w specjalności</w:t>
            </w:r>
            <w:r>
              <w:rPr>
                <w:sz w:val="14"/>
                <w:szCs w:val="14"/>
              </w:rPr>
              <w:t>ach</w:t>
            </w:r>
            <w:r w:rsidRPr="00405A96">
              <w:rPr>
                <w:sz w:val="14"/>
                <w:szCs w:val="14"/>
              </w:rPr>
              <w:t xml:space="preserve"> instalacyjn</w:t>
            </w:r>
            <w:r>
              <w:rPr>
                <w:sz w:val="14"/>
                <w:szCs w:val="14"/>
              </w:rPr>
              <w:t>ych</w:t>
            </w:r>
            <w:r w:rsidRPr="00405A96">
              <w:rPr>
                <w:sz w:val="14"/>
                <w:szCs w:val="14"/>
              </w:rPr>
              <w:t xml:space="preserve"> w </w:t>
            </w:r>
            <w:r>
              <w:rPr>
                <w:sz w:val="14"/>
                <w:szCs w:val="14"/>
              </w:rPr>
              <w:t>telekomunikacji przewodowej wraz z infrastrukturą towarzyszącą w zakresie linii, instalacji i urządzeń liniowych</w:t>
            </w:r>
          </w:p>
        </w:tc>
        <w:tc>
          <w:tcPr>
            <w:tcW w:w="4399" w:type="dxa"/>
          </w:tcPr>
          <w:p w14:paraId="39741CED" w14:textId="77777777" w:rsidR="00284E50" w:rsidRPr="00405A96" w:rsidRDefault="00284E50" w:rsidP="00284E50">
            <w:pPr>
              <w:ind w:right="11"/>
              <w:rPr>
                <w:sz w:val="20"/>
                <w:szCs w:val="20"/>
              </w:rPr>
            </w:pPr>
          </w:p>
        </w:tc>
      </w:tr>
    </w:tbl>
    <w:p w14:paraId="617AD876" w14:textId="77777777" w:rsidR="0093555A" w:rsidRPr="00D072B8" w:rsidRDefault="0093555A" w:rsidP="0093555A">
      <w:pPr>
        <w:spacing w:line="360" w:lineRule="auto"/>
        <w:ind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0CF1F47" w14:textId="77777777" w:rsidR="00792A9E" w:rsidRDefault="00792A9E">
      <w:pPr>
        <w:spacing w:before="120" w:after="120" w:line="240" w:lineRule="auto"/>
        <w:jc w:val="left"/>
        <w:rPr>
          <w:b/>
        </w:rPr>
      </w:pPr>
      <w:r>
        <w:rPr>
          <w:b/>
        </w:rPr>
        <w:br w:type="page"/>
      </w:r>
    </w:p>
    <w:p w14:paraId="64EFBCA9" w14:textId="77777777" w:rsidR="00792A9E" w:rsidRDefault="00792A9E" w:rsidP="00931A67">
      <w:pPr>
        <w:pStyle w:val="Nagwek1"/>
        <w:jc w:val="right"/>
        <w:rPr>
          <w:sz w:val="48"/>
          <w:szCs w:val="48"/>
        </w:rPr>
      </w:pPr>
    </w:p>
    <w:p w14:paraId="5C257F60" w14:textId="77777777" w:rsidR="00792A9E" w:rsidRDefault="00792A9E" w:rsidP="00931A67">
      <w:pPr>
        <w:pStyle w:val="Nagwek1"/>
        <w:jc w:val="right"/>
        <w:rPr>
          <w:sz w:val="48"/>
          <w:szCs w:val="48"/>
        </w:rPr>
      </w:pPr>
    </w:p>
    <w:p w14:paraId="259479DE" w14:textId="77777777" w:rsidR="00792A9E" w:rsidRDefault="00792A9E" w:rsidP="00931A67">
      <w:pPr>
        <w:pStyle w:val="Nagwek1"/>
        <w:jc w:val="right"/>
        <w:rPr>
          <w:sz w:val="48"/>
          <w:szCs w:val="48"/>
        </w:rPr>
      </w:pPr>
    </w:p>
    <w:p w14:paraId="4C13F404" w14:textId="77777777" w:rsidR="00792A9E" w:rsidRDefault="00792A9E" w:rsidP="00931A67">
      <w:pPr>
        <w:pStyle w:val="Nagwek1"/>
        <w:jc w:val="right"/>
        <w:rPr>
          <w:sz w:val="48"/>
          <w:szCs w:val="48"/>
        </w:rPr>
      </w:pPr>
    </w:p>
    <w:p w14:paraId="34852A66" w14:textId="77777777" w:rsidR="00792A9E" w:rsidRDefault="00792A9E" w:rsidP="00931A67">
      <w:pPr>
        <w:pStyle w:val="Nagwek1"/>
        <w:jc w:val="right"/>
        <w:rPr>
          <w:sz w:val="48"/>
          <w:szCs w:val="48"/>
        </w:rPr>
      </w:pPr>
    </w:p>
    <w:p w14:paraId="73B868F0" w14:textId="77777777" w:rsidR="00A01089" w:rsidRDefault="00931A67" w:rsidP="00931A67">
      <w:pPr>
        <w:pStyle w:val="Nagwek1"/>
        <w:jc w:val="right"/>
        <w:rPr>
          <w:sz w:val="48"/>
          <w:szCs w:val="48"/>
        </w:rPr>
      </w:pPr>
      <w:bookmarkStart w:id="14" w:name="_Toc520703862"/>
      <w:r w:rsidRPr="00931A67">
        <w:rPr>
          <w:sz w:val="48"/>
          <w:szCs w:val="48"/>
        </w:rPr>
        <w:t>ZAŚWIADCZENI</w:t>
      </w:r>
      <w:bookmarkEnd w:id="7"/>
      <w:bookmarkEnd w:id="8"/>
      <w:bookmarkEnd w:id="9"/>
      <w:bookmarkEnd w:id="10"/>
      <w:bookmarkEnd w:id="11"/>
      <w:r w:rsidRPr="00931A67">
        <w:rPr>
          <w:sz w:val="48"/>
          <w:szCs w:val="48"/>
        </w:rPr>
        <w:t xml:space="preserve">A </w:t>
      </w:r>
      <w:r>
        <w:rPr>
          <w:sz w:val="48"/>
          <w:szCs w:val="48"/>
        </w:rPr>
        <w:t>I</w:t>
      </w:r>
      <w:r w:rsidRPr="00931A67">
        <w:rPr>
          <w:sz w:val="48"/>
          <w:szCs w:val="48"/>
        </w:rPr>
        <w:t xml:space="preserve"> UPRAWNIENIA</w:t>
      </w:r>
      <w:bookmarkEnd w:id="14"/>
      <w:r w:rsidRPr="00931A67">
        <w:rPr>
          <w:sz w:val="48"/>
          <w:szCs w:val="48"/>
        </w:rPr>
        <w:t xml:space="preserve"> </w:t>
      </w:r>
    </w:p>
    <w:p w14:paraId="049EAFE2" w14:textId="77777777" w:rsidR="00410DF1" w:rsidRDefault="00410DF1" w:rsidP="00410DF1"/>
    <w:p w14:paraId="56CE2BC5" w14:textId="77777777" w:rsidR="00410DF1" w:rsidRDefault="00410DF1" w:rsidP="00410DF1"/>
    <w:p w14:paraId="3E720706" w14:textId="77777777" w:rsidR="00410DF1" w:rsidRDefault="00410DF1" w:rsidP="00410DF1"/>
    <w:p w14:paraId="37843E95" w14:textId="77777777" w:rsidR="00410DF1" w:rsidRDefault="00410DF1" w:rsidP="00410DF1"/>
    <w:p w14:paraId="6761A5F4" w14:textId="77777777" w:rsidR="00410DF1" w:rsidRDefault="00410DF1" w:rsidP="00410DF1"/>
    <w:p w14:paraId="28287AF4" w14:textId="77777777" w:rsidR="00410DF1" w:rsidRDefault="00410DF1" w:rsidP="00410DF1"/>
    <w:p w14:paraId="3401990A" w14:textId="77777777" w:rsidR="00410DF1" w:rsidRDefault="00410DF1" w:rsidP="00410DF1"/>
    <w:p w14:paraId="3C58E987" w14:textId="77777777" w:rsidR="00410DF1" w:rsidRDefault="00410DF1" w:rsidP="00410DF1"/>
    <w:p w14:paraId="3A03B22A" w14:textId="77777777" w:rsidR="00410DF1" w:rsidRDefault="00410DF1" w:rsidP="00410DF1"/>
    <w:p w14:paraId="3AD6D218" w14:textId="77777777" w:rsidR="00410DF1" w:rsidRDefault="00410DF1" w:rsidP="00410DF1"/>
    <w:p w14:paraId="5E46BE94" w14:textId="77777777" w:rsidR="00410DF1" w:rsidRDefault="00410DF1" w:rsidP="00410DF1"/>
    <w:p w14:paraId="5B0A2821" w14:textId="77777777" w:rsidR="005D3027" w:rsidRDefault="005D3027">
      <w:pPr>
        <w:spacing w:before="120" w:after="120" w:line="240" w:lineRule="auto"/>
        <w:jc w:val="left"/>
        <w:rPr>
          <w:b/>
        </w:rPr>
      </w:pPr>
      <w:bookmarkStart w:id="15" w:name="_Toc423195748"/>
      <w:bookmarkStart w:id="16" w:name="_Toc423242828"/>
      <w:bookmarkStart w:id="17" w:name="_Toc423243331"/>
      <w:bookmarkStart w:id="18" w:name="_Toc423243522"/>
      <w:bookmarkStart w:id="19" w:name="_Toc423243777"/>
      <w:r>
        <w:rPr>
          <w:b/>
        </w:rPr>
        <w:br w:type="page"/>
      </w:r>
    </w:p>
    <w:p w14:paraId="2FB25733" w14:textId="77777777" w:rsidR="00083427" w:rsidRDefault="00083427" w:rsidP="00685D2F">
      <w:pPr>
        <w:pStyle w:val="Nagwek1"/>
        <w:ind w:firstLine="708"/>
        <w:jc w:val="right"/>
        <w:rPr>
          <w:sz w:val="48"/>
          <w:szCs w:val="48"/>
        </w:rPr>
      </w:pPr>
      <w:bookmarkStart w:id="20" w:name="_Toc434325222"/>
      <w:bookmarkStart w:id="21" w:name="_Toc434241204"/>
      <w:bookmarkStart w:id="22" w:name="_Toc434427514"/>
    </w:p>
    <w:p w14:paraId="67C817DE" w14:textId="77777777" w:rsidR="00083427" w:rsidRDefault="00083427" w:rsidP="00685D2F">
      <w:pPr>
        <w:pStyle w:val="Nagwek1"/>
        <w:ind w:firstLine="708"/>
        <w:jc w:val="right"/>
        <w:rPr>
          <w:sz w:val="48"/>
          <w:szCs w:val="48"/>
        </w:rPr>
      </w:pPr>
    </w:p>
    <w:p w14:paraId="02487F69" w14:textId="77777777" w:rsidR="00083427" w:rsidRDefault="00083427" w:rsidP="00685D2F">
      <w:pPr>
        <w:pStyle w:val="Nagwek1"/>
        <w:ind w:firstLine="708"/>
        <w:jc w:val="right"/>
        <w:rPr>
          <w:sz w:val="48"/>
          <w:szCs w:val="48"/>
        </w:rPr>
      </w:pPr>
    </w:p>
    <w:p w14:paraId="324C97DE" w14:textId="77777777" w:rsidR="00083427" w:rsidRDefault="00083427" w:rsidP="00685D2F">
      <w:pPr>
        <w:pStyle w:val="Nagwek1"/>
        <w:ind w:firstLine="708"/>
        <w:jc w:val="right"/>
        <w:rPr>
          <w:sz w:val="48"/>
          <w:szCs w:val="48"/>
        </w:rPr>
      </w:pPr>
    </w:p>
    <w:p w14:paraId="3F6AE662" w14:textId="77777777" w:rsidR="00083427" w:rsidRDefault="00083427" w:rsidP="00685D2F">
      <w:pPr>
        <w:pStyle w:val="Nagwek1"/>
        <w:ind w:firstLine="708"/>
        <w:jc w:val="right"/>
        <w:rPr>
          <w:sz w:val="48"/>
          <w:szCs w:val="48"/>
        </w:rPr>
      </w:pPr>
    </w:p>
    <w:p w14:paraId="03151A11" w14:textId="77777777" w:rsidR="00685D2F" w:rsidRDefault="004B790B" w:rsidP="00685D2F">
      <w:pPr>
        <w:pStyle w:val="Nagwek1"/>
        <w:ind w:firstLine="708"/>
        <w:jc w:val="right"/>
        <w:rPr>
          <w:sz w:val="48"/>
          <w:szCs w:val="48"/>
        </w:rPr>
      </w:pPr>
      <w:bookmarkStart w:id="23" w:name="_Toc520703863"/>
      <w:r>
        <w:rPr>
          <w:sz w:val="48"/>
          <w:szCs w:val="48"/>
        </w:rPr>
        <w:t xml:space="preserve">DECYZJE I </w:t>
      </w:r>
      <w:r w:rsidR="00685D2F">
        <w:rPr>
          <w:sz w:val="48"/>
          <w:szCs w:val="48"/>
        </w:rPr>
        <w:t>UZGODNIENIA</w:t>
      </w:r>
      <w:bookmarkEnd w:id="20"/>
      <w:bookmarkEnd w:id="21"/>
      <w:bookmarkEnd w:id="22"/>
      <w:bookmarkEnd w:id="23"/>
    </w:p>
    <w:p w14:paraId="5B95B732" w14:textId="77777777" w:rsidR="00685D2F" w:rsidRDefault="005D3027" w:rsidP="005D3027">
      <w:pPr>
        <w:tabs>
          <w:tab w:val="left" w:pos="6960"/>
        </w:tabs>
        <w:spacing w:before="120" w:after="120" w:line="240" w:lineRule="auto"/>
      </w:pPr>
      <w:r>
        <w:tab/>
      </w:r>
    </w:p>
    <w:p w14:paraId="19A1DBC6" w14:textId="77777777" w:rsidR="00685D2F" w:rsidRDefault="00685D2F" w:rsidP="00685D2F">
      <w:pPr>
        <w:spacing w:before="120" w:after="120" w:line="240" w:lineRule="auto"/>
      </w:pPr>
    </w:p>
    <w:p w14:paraId="717906E7" w14:textId="77777777" w:rsidR="00685D2F" w:rsidRDefault="00685D2F" w:rsidP="00685D2F">
      <w:pPr>
        <w:spacing w:before="120" w:after="120" w:line="240" w:lineRule="auto"/>
      </w:pPr>
    </w:p>
    <w:p w14:paraId="4B0AD32A" w14:textId="77777777" w:rsidR="00685D2F" w:rsidRDefault="00685D2F" w:rsidP="00685D2F">
      <w:pPr>
        <w:spacing w:before="120" w:after="120" w:line="240" w:lineRule="auto"/>
      </w:pPr>
    </w:p>
    <w:p w14:paraId="7953C6D9" w14:textId="77777777" w:rsidR="00685D2F" w:rsidRDefault="00685D2F" w:rsidP="00685D2F">
      <w:pPr>
        <w:spacing w:before="120" w:after="120" w:line="240" w:lineRule="auto"/>
      </w:pPr>
    </w:p>
    <w:p w14:paraId="1E0075CF" w14:textId="77777777" w:rsidR="00B8381D" w:rsidRDefault="00C84856">
      <w:pPr>
        <w:spacing w:before="120" w:after="120" w:line="240" w:lineRule="auto"/>
        <w:jc w:val="left"/>
        <w:rPr>
          <w:color w:val="000000" w:themeColor="text1"/>
        </w:rPr>
      </w:pPr>
      <w:r>
        <w:rPr>
          <w:color w:val="000000" w:themeColor="text1"/>
        </w:rPr>
        <w:br w:type="page"/>
      </w:r>
    </w:p>
    <w:bookmarkEnd w:id="15"/>
    <w:bookmarkEnd w:id="16"/>
    <w:bookmarkEnd w:id="17"/>
    <w:bookmarkEnd w:id="18"/>
    <w:bookmarkEnd w:id="19"/>
    <w:p w14:paraId="12B44D29" w14:textId="77777777" w:rsidR="00083427" w:rsidRDefault="00083427" w:rsidP="00860928">
      <w:pPr>
        <w:spacing w:before="120" w:after="120" w:line="240" w:lineRule="auto"/>
        <w:jc w:val="right"/>
        <w:rPr>
          <w:b/>
          <w:sz w:val="48"/>
          <w:szCs w:val="48"/>
        </w:rPr>
      </w:pPr>
    </w:p>
    <w:p w14:paraId="2A00D1E5" w14:textId="77777777" w:rsidR="00083427" w:rsidRDefault="00083427" w:rsidP="00860928">
      <w:pPr>
        <w:spacing w:before="120" w:after="120" w:line="240" w:lineRule="auto"/>
        <w:jc w:val="right"/>
        <w:rPr>
          <w:b/>
          <w:sz w:val="48"/>
          <w:szCs w:val="48"/>
        </w:rPr>
      </w:pPr>
    </w:p>
    <w:p w14:paraId="7C811A46" w14:textId="77777777" w:rsidR="00083427" w:rsidRDefault="00083427" w:rsidP="00860928">
      <w:pPr>
        <w:spacing w:before="120" w:after="120" w:line="240" w:lineRule="auto"/>
        <w:jc w:val="right"/>
        <w:rPr>
          <w:b/>
          <w:sz w:val="48"/>
          <w:szCs w:val="48"/>
        </w:rPr>
      </w:pPr>
    </w:p>
    <w:p w14:paraId="7FD9F8B2" w14:textId="77777777" w:rsidR="00083427" w:rsidRDefault="00083427" w:rsidP="00860928">
      <w:pPr>
        <w:spacing w:before="120" w:after="120" w:line="240" w:lineRule="auto"/>
        <w:jc w:val="right"/>
        <w:rPr>
          <w:b/>
          <w:sz w:val="48"/>
          <w:szCs w:val="48"/>
        </w:rPr>
      </w:pPr>
    </w:p>
    <w:p w14:paraId="6826BBDF" w14:textId="77777777" w:rsidR="00083427" w:rsidRDefault="00083427" w:rsidP="00860928">
      <w:pPr>
        <w:spacing w:before="120" w:after="120" w:line="240" w:lineRule="auto"/>
        <w:jc w:val="right"/>
        <w:rPr>
          <w:b/>
          <w:sz w:val="48"/>
          <w:szCs w:val="48"/>
        </w:rPr>
      </w:pPr>
    </w:p>
    <w:p w14:paraId="310259EA" w14:textId="77777777" w:rsidR="005D72F5" w:rsidRDefault="005D72F5" w:rsidP="005D72F5">
      <w:pPr>
        <w:pStyle w:val="Nagwek1"/>
        <w:ind w:firstLine="708"/>
        <w:jc w:val="right"/>
        <w:rPr>
          <w:sz w:val="48"/>
          <w:szCs w:val="48"/>
        </w:rPr>
      </w:pPr>
      <w:bookmarkStart w:id="24" w:name="_Toc520703864"/>
      <w:r>
        <w:rPr>
          <w:sz w:val="48"/>
          <w:szCs w:val="48"/>
        </w:rPr>
        <w:t>CZĘŚĆ OPISOWA</w:t>
      </w:r>
      <w:bookmarkEnd w:id="24"/>
    </w:p>
    <w:p w14:paraId="4240422B" w14:textId="77777777" w:rsidR="003549C8" w:rsidRDefault="003549C8" w:rsidP="00FC0C38">
      <w:pPr>
        <w:pStyle w:val="Nagwek1"/>
        <w:ind w:firstLine="708"/>
      </w:pPr>
    </w:p>
    <w:p w14:paraId="3637557F" w14:textId="77777777" w:rsidR="00FC0C38" w:rsidRPr="007B67E3" w:rsidRDefault="00660ACB" w:rsidP="00FC0C38">
      <w:pPr>
        <w:pStyle w:val="Nagwek1"/>
        <w:ind w:firstLine="708"/>
      </w:pPr>
      <w:r>
        <w:br w:type="page"/>
      </w:r>
    </w:p>
    <w:p w14:paraId="03D7B5DE" w14:textId="77777777" w:rsidR="00FC0C38" w:rsidRDefault="00FC0C38" w:rsidP="00FC0C38"/>
    <w:p w14:paraId="0568B921" w14:textId="77777777" w:rsidR="00FC0C38" w:rsidRDefault="00FC0C38" w:rsidP="00FC0C38">
      <w:pPr>
        <w:pStyle w:val="OPISMAE"/>
      </w:pPr>
      <w:r>
        <w:t xml:space="preserve">Część opisowa zgodna z Rozporządzeniem Ministra </w:t>
      </w:r>
      <w:r w:rsidRPr="007B67E3">
        <w:rPr>
          <w:rStyle w:val="Pogrubienie"/>
        </w:rPr>
        <w:t>Infrastruktury</w:t>
      </w:r>
      <w:r>
        <w:t xml:space="preserve"> z dnia 3 lipca 2003 r. w sprawie szczegółowego zakresu i formy projektu budowlanego (DZ.U. z 2012 r., poz. 462)</w:t>
      </w:r>
    </w:p>
    <w:p w14:paraId="1D92D24D" w14:textId="77777777" w:rsidR="00FC0C38" w:rsidRPr="007B67E3" w:rsidRDefault="00FC0C38" w:rsidP="00FC0C38"/>
    <w:p w14:paraId="249A8700" w14:textId="77777777" w:rsidR="00FC0C38" w:rsidRDefault="00FC0C38" w:rsidP="002435FF">
      <w:pPr>
        <w:pStyle w:val="Nagwek1"/>
        <w:numPr>
          <w:ilvl w:val="0"/>
          <w:numId w:val="3"/>
        </w:numPr>
        <w:ind w:left="567" w:hanging="567"/>
      </w:pPr>
      <w:bookmarkStart w:id="25" w:name="__RefHeading__2_253266034"/>
      <w:bookmarkStart w:id="26" w:name="_Toc434427516"/>
      <w:bookmarkStart w:id="27" w:name="_Toc520703865"/>
      <w:bookmarkEnd w:id="25"/>
      <w:r>
        <w:t>ZAMIERZENIE INWESTYCYJNE</w:t>
      </w:r>
      <w:bookmarkEnd w:id="26"/>
      <w:bookmarkEnd w:id="27"/>
    </w:p>
    <w:p w14:paraId="5739D939" w14:textId="77777777" w:rsidR="00FC0C38" w:rsidRDefault="005D3027" w:rsidP="00FC0C38">
      <w:pPr>
        <w:pStyle w:val="OPISMAE"/>
        <w:rPr>
          <w:b/>
          <w:sz w:val="22"/>
          <w:szCs w:val="22"/>
        </w:rPr>
      </w:pPr>
      <w:r>
        <w:t>1) p</w:t>
      </w:r>
      <w:r w:rsidR="00FC0C38">
        <w:t xml:space="preserve">rzedmiot inwestycji, a w </w:t>
      </w:r>
      <w:r>
        <w:t>przy</w:t>
      </w:r>
      <w:r w:rsidR="00FC0C38">
        <w:t>padku zamierzenia budowlanego obejmującego więcej niż jeden obiekt budowlany – zakres całego zamierzenia oraz kolejność realizacji obiektów</w:t>
      </w:r>
    </w:p>
    <w:p w14:paraId="614F51D2" w14:textId="77777777" w:rsidR="00FC0C38" w:rsidRDefault="00FC0C38" w:rsidP="00FC0C38">
      <w:pPr>
        <w:rPr>
          <w:b/>
          <w:szCs w:val="22"/>
        </w:rPr>
      </w:pPr>
      <w:bookmarkStart w:id="28" w:name="__RefHeading__16_253266034"/>
      <w:bookmarkStart w:id="29" w:name="__RefHeading__4_253266034"/>
      <w:bookmarkEnd w:id="28"/>
      <w:bookmarkEnd w:id="29"/>
    </w:p>
    <w:p w14:paraId="3B02D7A1" w14:textId="77777777" w:rsidR="00860928" w:rsidRPr="00860928" w:rsidRDefault="00860928" w:rsidP="00860928">
      <w:pPr>
        <w:rPr>
          <w:b/>
          <w:szCs w:val="22"/>
        </w:rPr>
      </w:pPr>
      <w:r w:rsidRPr="00860928">
        <w:rPr>
          <w:b/>
          <w:szCs w:val="22"/>
        </w:rPr>
        <w:t>1.1</w:t>
      </w:r>
      <w:r w:rsidRPr="00860928">
        <w:rPr>
          <w:b/>
          <w:szCs w:val="22"/>
        </w:rPr>
        <w:tab/>
        <w:t>Przedmiot opracowania</w:t>
      </w:r>
    </w:p>
    <w:p w14:paraId="77171C5E" w14:textId="77777777" w:rsidR="00860928" w:rsidRPr="00860928" w:rsidRDefault="00860928" w:rsidP="00860928">
      <w:pPr>
        <w:rPr>
          <w:b/>
          <w:szCs w:val="22"/>
        </w:rPr>
      </w:pPr>
    </w:p>
    <w:p w14:paraId="4CA83D08" w14:textId="77777777" w:rsidR="00D74021" w:rsidRPr="00FD2445" w:rsidRDefault="00D74021" w:rsidP="00D74021">
      <w:pPr>
        <w:spacing w:line="288" w:lineRule="auto"/>
        <w:rPr>
          <w:rFonts w:cs="Arial"/>
          <w:i/>
        </w:rPr>
      </w:pPr>
      <w:r w:rsidRPr="00DB029A">
        <w:rPr>
          <w:rFonts w:cs="Arial"/>
        </w:rPr>
        <w:t xml:space="preserve">Przedmiotem opracowania jest dokumentacja projektowa dla zamierzenia budowlanego </w:t>
      </w:r>
      <w:r w:rsidRPr="00DB029A">
        <w:rPr>
          <w:rFonts w:cs="Arial"/>
        </w:rPr>
        <w:br/>
        <w:t xml:space="preserve">pn.: </w:t>
      </w:r>
      <w:r w:rsidRPr="00DB029A">
        <w:rPr>
          <w:rFonts w:cs="Arial"/>
          <w:i/>
        </w:rPr>
        <w:t>„</w:t>
      </w:r>
      <w:r>
        <w:rPr>
          <w:rFonts w:cs="Arial"/>
          <w:i/>
        </w:rPr>
        <w:t>Przebudowa ul. Parkowej w Hucie Dłutowskiej”.</w:t>
      </w:r>
    </w:p>
    <w:p w14:paraId="6D3A318C" w14:textId="77777777" w:rsidR="00083427" w:rsidRDefault="00083427" w:rsidP="00C54FCD">
      <w:pPr>
        <w:rPr>
          <w:b/>
          <w:szCs w:val="22"/>
        </w:rPr>
      </w:pPr>
    </w:p>
    <w:p w14:paraId="6C8BB94C" w14:textId="77777777" w:rsidR="00C54FCD" w:rsidRDefault="00C54FCD" w:rsidP="00C54FCD">
      <w:pPr>
        <w:rPr>
          <w:szCs w:val="22"/>
        </w:rPr>
      </w:pPr>
      <w:r w:rsidRPr="00860928">
        <w:rPr>
          <w:b/>
          <w:szCs w:val="22"/>
        </w:rPr>
        <w:t>1.</w:t>
      </w:r>
      <w:r>
        <w:rPr>
          <w:b/>
          <w:szCs w:val="22"/>
        </w:rPr>
        <w:t>2</w:t>
      </w:r>
      <w:r w:rsidRPr="00860928">
        <w:rPr>
          <w:b/>
          <w:szCs w:val="22"/>
        </w:rPr>
        <w:tab/>
        <w:t>Materiały wyjściowe</w:t>
      </w:r>
    </w:p>
    <w:p w14:paraId="4750991C" w14:textId="77777777" w:rsidR="000E4468" w:rsidRPr="000E4468" w:rsidRDefault="000E4468" w:rsidP="009E6C64">
      <w:pPr>
        <w:spacing w:line="240" w:lineRule="auto"/>
        <w:rPr>
          <w:rFonts w:cs="Arial"/>
          <w:szCs w:val="22"/>
        </w:rPr>
      </w:pPr>
    </w:p>
    <w:p w14:paraId="7A0EB4CA" w14:textId="77777777" w:rsidR="00D74021" w:rsidRDefault="00D74021" w:rsidP="00D74021">
      <w:r w:rsidRPr="00DB029A">
        <w:t>Materiały wyjściowe do projektowania stanowią następujące dokumenty:</w:t>
      </w:r>
    </w:p>
    <w:p w14:paraId="213A9F9F" w14:textId="77777777" w:rsidR="00F57A7C" w:rsidRPr="00DB029A" w:rsidRDefault="00F57A7C" w:rsidP="00D74021"/>
    <w:p w14:paraId="610A6283" w14:textId="77777777" w:rsidR="00D74021" w:rsidRPr="00A26940" w:rsidRDefault="00D74021" w:rsidP="00D74021">
      <w:pPr>
        <w:pStyle w:val="Akapitzlist"/>
        <w:numPr>
          <w:ilvl w:val="0"/>
          <w:numId w:val="7"/>
        </w:numPr>
      </w:pPr>
      <w:r w:rsidRPr="00A26940">
        <w:t>umowa zawarta pomiędzy Zamawiającym a Jednostką Projektową,</w:t>
      </w:r>
    </w:p>
    <w:p w14:paraId="66722DEE" w14:textId="77777777" w:rsidR="00D74021" w:rsidRPr="00655D83" w:rsidRDefault="00D74021" w:rsidP="00D74021">
      <w:pPr>
        <w:pStyle w:val="Akapitzlist"/>
        <w:numPr>
          <w:ilvl w:val="0"/>
          <w:numId w:val="7"/>
        </w:numPr>
      </w:pPr>
      <w:r w:rsidRPr="00655D83">
        <w:t xml:space="preserve">mapa </w:t>
      </w:r>
      <w:r w:rsidR="00655D83" w:rsidRPr="00655D83">
        <w:t>do celów projektowych</w:t>
      </w:r>
      <w:r w:rsidRPr="00655D83">
        <w:t>,</w:t>
      </w:r>
    </w:p>
    <w:p w14:paraId="4558E458" w14:textId="77777777" w:rsidR="00D74021" w:rsidRPr="00A26940" w:rsidRDefault="00D74021" w:rsidP="00D74021">
      <w:pPr>
        <w:pStyle w:val="Akapitzlist"/>
        <w:numPr>
          <w:ilvl w:val="0"/>
          <w:numId w:val="7"/>
        </w:numPr>
      </w:pPr>
      <w:r w:rsidRPr="00A26940">
        <w:t xml:space="preserve">inwentaryzacja </w:t>
      </w:r>
      <w:r>
        <w:t>projektanta</w:t>
      </w:r>
      <w:r w:rsidRPr="00A26940">
        <w:t>.</w:t>
      </w:r>
    </w:p>
    <w:p w14:paraId="7E3CD87C" w14:textId="77777777" w:rsidR="005D72F5" w:rsidRPr="00837E2E" w:rsidRDefault="005D72F5" w:rsidP="005D72F5">
      <w:pPr>
        <w:pStyle w:val="Akapitzlist"/>
      </w:pPr>
    </w:p>
    <w:p w14:paraId="7F4A090D" w14:textId="77777777" w:rsidR="00860928" w:rsidRPr="00860928" w:rsidRDefault="00860928" w:rsidP="00860928">
      <w:pPr>
        <w:rPr>
          <w:b/>
          <w:szCs w:val="22"/>
        </w:rPr>
      </w:pPr>
      <w:r w:rsidRPr="00860928">
        <w:rPr>
          <w:b/>
          <w:szCs w:val="22"/>
        </w:rPr>
        <w:t>1.3</w:t>
      </w:r>
      <w:r w:rsidRPr="00860928">
        <w:rPr>
          <w:b/>
          <w:szCs w:val="22"/>
        </w:rPr>
        <w:tab/>
        <w:t>Lokalizacja inwestycji</w:t>
      </w:r>
    </w:p>
    <w:p w14:paraId="564A293D" w14:textId="77777777" w:rsidR="00860928" w:rsidRDefault="00860928" w:rsidP="00860928">
      <w:pPr>
        <w:rPr>
          <w:b/>
          <w:szCs w:val="22"/>
        </w:rPr>
      </w:pPr>
    </w:p>
    <w:p w14:paraId="761CEA30" w14:textId="77777777" w:rsidR="00D74021" w:rsidRDefault="00D74021" w:rsidP="00D74021">
      <w:r w:rsidRPr="006232D6">
        <w:t xml:space="preserve">Przedmiotowa inwestycja zlokalizowana jest w </w:t>
      </w:r>
      <w:r>
        <w:t>Hucie Dłutowskiej</w:t>
      </w:r>
      <w:r w:rsidRPr="006232D6">
        <w:t xml:space="preserve">, </w:t>
      </w:r>
      <w:r>
        <w:t xml:space="preserve">w województwie łódzkim, w powiecie pabianickim, w gminie Dłutów </w:t>
      </w:r>
      <w:r w:rsidRPr="006232D6">
        <w:t xml:space="preserve">na działkach ewidencyjnych zgodnie </w:t>
      </w:r>
      <w:r>
        <w:br/>
      </w:r>
      <w:r w:rsidRPr="006232D6">
        <w:t>z wykazem przedstawionym na stronie nr 3.</w:t>
      </w:r>
      <w:r>
        <w:t xml:space="preserve"> </w:t>
      </w:r>
    </w:p>
    <w:p w14:paraId="4E513C42" w14:textId="77777777" w:rsidR="00194F90" w:rsidRPr="00860928" w:rsidRDefault="00194F90" w:rsidP="00860928">
      <w:pPr>
        <w:rPr>
          <w:b/>
          <w:szCs w:val="22"/>
        </w:rPr>
      </w:pPr>
    </w:p>
    <w:p w14:paraId="1D817D88" w14:textId="77777777" w:rsidR="00C54FCD" w:rsidRPr="00860928" w:rsidRDefault="00C54FCD" w:rsidP="00C54FCD">
      <w:pPr>
        <w:rPr>
          <w:b/>
          <w:szCs w:val="22"/>
        </w:rPr>
      </w:pPr>
      <w:r w:rsidRPr="00860928">
        <w:rPr>
          <w:b/>
          <w:szCs w:val="22"/>
        </w:rPr>
        <w:t>1.</w:t>
      </w:r>
      <w:r>
        <w:rPr>
          <w:b/>
          <w:szCs w:val="22"/>
        </w:rPr>
        <w:t>4</w:t>
      </w:r>
      <w:r w:rsidRPr="00860928">
        <w:rPr>
          <w:b/>
          <w:szCs w:val="22"/>
        </w:rPr>
        <w:tab/>
        <w:t>Zakres opracowania</w:t>
      </w:r>
    </w:p>
    <w:p w14:paraId="0BB97DD0" w14:textId="77777777" w:rsidR="00860928" w:rsidRPr="00860928" w:rsidRDefault="00860928" w:rsidP="00860928">
      <w:pPr>
        <w:rPr>
          <w:b/>
          <w:szCs w:val="22"/>
        </w:rPr>
      </w:pPr>
    </w:p>
    <w:p w14:paraId="7A5F7453" w14:textId="4D34BC4A" w:rsidR="008C7F6B" w:rsidRPr="006232D6" w:rsidRDefault="008C7F6B" w:rsidP="008C7F6B">
      <w:r>
        <w:t>Przebudowa układu drogowego obejmuje ul. Parkową, oraz skrzyżowanie</w:t>
      </w:r>
      <w:r w:rsidR="001441F0">
        <w:br/>
      </w:r>
      <w:r>
        <w:t xml:space="preserve">z ul. Poziomkową, ul. </w:t>
      </w:r>
      <w:proofErr w:type="spellStart"/>
      <w:r>
        <w:t>Zagajnikową</w:t>
      </w:r>
      <w:proofErr w:type="spellEnd"/>
      <w:r>
        <w:t xml:space="preserve"> i ul. Akacjową.</w:t>
      </w:r>
    </w:p>
    <w:p w14:paraId="3AFE9089" w14:textId="77777777" w:rsidR="008C7F6B" w:rsidRDefault="008C7F6B" w:rsidP="008C7F6B">
      <w:pPr>
        <w:rPr>
          <w:rFonts w:cs="Arial"/>
          <w:bCs/>
        </w:rPr>
      </w:pPr>
      <w:r w:rsidRPr="00AB237E">
        <w:t>Zakres robót dla przedmiotowego opracowania obejmuje</w:t>
      </w:r>
      <w:r w:rsidRPr="00AB237E">
        <w:rPr>
          <w:rFonts w:cs="Arial"/>
          <w:bCs/>
        </w:rPr>
        <w:t>:</w:t>
      </w:r>
    </w:p>
    <w:p w14:paraId="36E26B1F" w14:textId="0746FD4C" w:rsidR="001441F0" w:rsidRPr="00346A2D" w:rsidRDefault="001441F0" w:rsidP="001441F0">
      <w:pPr>
        <w:numPr>
          <w:ilvl w:val="0"/>
          <w:numId w:val="6"/>
        </w:numPr>
        <w:suppressAutoHyphens/>
        <w:spacing w:line="240" w:lineRule="auto"/>
        <w:rPr>
          <w:szCs w:val="20"/>
        </w:rPr>
      </w:pPr>
      <w:r>
        <w:rPr>
          <w:szCs w:val="20"/>
        </w:rPr>
        <w:t>usunięcie kolizji z istniejącym uzbrojeniem terenu,</w:t>
      </w:r>
    </w:p>
    <w:p w14:paraId="52FB9F53" w14:textId="496FF30C" w:rsidR="008C7F6B" w:rsidRPr="00DB029A" w:rsidRDefault="008C7F6B" w:rsidP="008C7F6B">
      <w:pPr>
        <w:numPr>
          <w:ilvl w:val="0"/>
          <w:numId w:val="6"/>
        </w:numPr>
        <w:suppressAutoHyphens/>
        <w:spacing w:line="240" w:lineRule="auto"/>
        <w:rPr>
          <w:szCs w:val="20"/>
        </w:rPr>
      </w:pPr>
      <w:r>
        <w:rPr>
          <w:szCs w:val="20"/>
        </w:rPr>
        <w:t>w</w:t>
      </w:r>
      <w:r w:rsidRPr="00DB029A">
        <w:rPr>
          <w:szCs w:val="20"/>
        </w:rPr>
        <w:t>yko</w:t>
      </w:r>
      <w:r>
        <w:rPr>
          <w:szCs w:val="20"/>
        </w:rPr>
        <w:t>nanie przebudowy jezdni</w:t>
      </w:r>
      <w:r w:rsidR="001441F0">
        <w:rPr>
          <w:szCs w:val="20"/>
        </w:rPr>
        <w:t>,</w:t>
      </w:r>
    </w:p>
    <w:p w14:paraId="1A1C1EE7" w14:textId="77777777" w:rsidR="008C7F6B" w:rsidRDefault="008C7F6B" w:rsidP="008C7F6B">
      <w:pPr>
        <w:numPr>
          <w:ilvl w:val="0"/>
          <w:numId w:val="6"/>
        </w:numPr>
        <w:suppressAutoHyphens/>
        <w:spacing w:line="240" w:lineRule="auto"/>
        <w:rPr>
          <w:szCs w:val="20"/>
        </w:rPr>
      </w:pPr>
      <w:r w:rsidRPr="00DB029A">
        <w:rPr>
          <w:szCs w:val="20"/>
        </w:rPr>
        <w:t>wykonanie poboczy</w:t>
      </w:r>
      <w:r>
        <w:rPr>
          <w:szCs w:val="20"/>
        </w:rPr>
        <w:t xml:space="preserve"> i zjazdów,</w:t>
      </w:r>
    </w:p>
    <w:p w14:paraId="63321986" w14:textId="77777777" w:rsidR="00860928" w:rsidRDefault="00860928" w:rsidP="00860928">
      <w:pPr>
        <w:rPr>
          <w:b/>
          <w:szCs w:val="22"/>
        </w:rPr>
      </w:pPr>
    </w:p>
    <w:p w14:paraId="140A19B3" w14:textId="77777777" w:rsidR="00860928" w:rsidRPr="00860928" w:rsidRDefault="00860928" w:rsidP="00860928">
      <w:pPr>
        <w:rPr>
          <w:b/>
          <w:szCs w:val="22"/>
        </w:rPr>
      </w:pPr>
      <w:r w:rsidRPr="00860928">
        <w:rPr>
          <w:b/>
          <w:szCs w:val="22"/>
        </w:rPr>
        <w:t>1.</w:t>
      </w:r>
      <w:r w:rsidR="00C54FCD">
        <w:rPr>
          <w:b/>
          <w:szCs w:val="22"/>
        </w:rPr>
        <w:t>5</w:t>
      </w:r>
      <w:r w:rsidRPr="00860928">
        <w:rPr>
          <w:b/>
          <w:szCs w:val="22"/>
        </w:rPr>
        <w:tab/>
        <w:t>Podstawowe parametry techniczne</w:t>
      </w:r>
    </w:p>
    <w:p w14:paraId="6288B0B5" w14:textId="77777777" w:rsidR="00860928" w:rsidRPr="00860928" w:rsidRDefault="00860928" w:rsidP="00860928">
      <w:pPr>
        <w:rPr>
          <w:b/>
          <w:szCs w:val="22"/>
        </w:rPr>
      </w:pPr>
    </w:p>
    <w:p w14:paraId="30EFF0F0" w14:textId="77777777" w:rsidR="00655D83" w:rsidRPr="00AB237E" w:rsidRDefault="00655D83" w:rsidP="00655D83">
      <w:pPr>
        <w:suppressAutoHyphens/>
        <w:spacing w:line="240" w:lineRule="auto"/>
        <w:rPr>
          <w:szCs w:val="20"/>
          <w:u w:val="single"/>
        </w:rPr>
      </w:pPr>
      <w:r w:rsidRPr="00AB237E">
        <w:rPr>
          <w:szCs w:val="20"/>
          <w:u w:val="single"/>
        </w:rPr>
        <w:t>PARAMETRY TECHNICZNE</w:t>
      </w:r>
    </w:p>
    <w:p w14:paraId="7FFAF137" w14:textId="77777777" w:rsidR="00655D83" w:rsidRPr="00D659FA" w:rsidRDefault="00655D83" w:rsidP="00655D83">
      <w:pPr>
        <w:suppressAutoHyphens/>
        <w:spacing w:line="240" w:lineRule="auto"/>
        <w:rPr>
          <w:szCs w:val="20"/>
          <w:u w:val="single"/>
        </w:rPr>
      </w:pPr>
    </w:p>
    <w:p w14:paraId="2506574D" w14:textId="77777777" w:rsidR="008C7F6B" w:rsidRPr="00D659FA" w:rsidRDefault="008C7F6B" w:rsidP="008C7F6B">
      <w:pPr>
        <w:pStyle w:val="Akapitzlist"/>
        <w:numPr>
          <w:ilvl w:val="0"/>
          <w:numId w:val="5"/>
        </w:numPr>
      </w:pPr>
      <w:r w:rsidRPr="00D659FA">
        <w:t xml:space="preserve">klasa drogi: </w:t>
      </w:r>
      <w:r>
        <w:t>dojazdowa</w:t>
      </w:r>
    </w:p>
    <w:p w14:paraId="7F4FD958" w14:textId="66CBF42A" w:rsidR="008C7F6B" w:rsidRPr="00D659FA" w:rsidRDefault="008C7F6B" w:rsidP="008C7F6B">
      <w:pPr>
        <w:pStyle w:val="Akapitzlist"/>
        <w:numPr>
          <w:ilvl w:val="0"/>
          <w:numId w:val="5"/>
        </w:numPr>
      </w:pPr>
      <w:r w:rsidRPr="00D659FA">
        <w:t xml:space="preserve">przekrój drogi: </w:t>
      </w:r>
      <w:r>
        <w:t>1/1</w:t>
      </w:r>
      <w:r w:rsidR="001441F0">
        <w:t>, 1//2</w:t>
      </w:r>
    </w:p>
    <w:p w14:paraId="355203E6" w14:textId="77777777" w:rsidR="008C7F6B" w:rsidRPr="00DB029A" w:rsidRDefault="008C7F6B" w:rsidP="008C7F6B">
      <w:pPr>
        <w:pStyle w:val="Akapitzlist"/>
        <w:numPr>
          <w:ilvl w:val="0"/>
          <w:numId w:val="5"/>
        </w:numPr>
      </w:pPr>
      <w:r w:rsidRPr="00DB029A">
        <w:t xml:space="preserve">szerokość jezdni: </w:t>
      </w:r>
      <w:r>
        <w:t>3</w:t>
      </w:r>
      <w:r w:rsidRPr="00DB029A">
        <w:t>,</w:t>
      </w:r>
      <w:r>
        <w:t xml:space="preserve">50 – 5,00 </w:t>
      </w:r>
      <w:r w:rsidRPr="00DB029A">
        <w:t xml:space="preserve">m </w:t>
      </w:r>
    </w:p>
    <w:p w14:paraId="266C5D02" w14:textId="77777777" w:rsidR="008C7F6B" w:rsidRPr="00DB029A" w:rsidRDefault="008C7F6B" w:rsidP="008C7F6B">
      <w:pPr>
        <w:pStyle w:val="Akapitzlist"/>
        <w:numPr>
          <w:ilvl w:val="0"/>
          <w:numId w:val="5"/>
        </w:numPr>
      </w:pPr>
      <w:r w:rsidRPr="00DB029A">
        <w:t>pochylenie poprzeczne jezdni: 2,0</w:t>
      </w:r>
      <w:r>
        <w:t xml:space="preserve"> </w:t>
      </w:r>
      <w:r w:rsidRPr="00DB029A">
        <w:t>%, jednostronne</w:t>
      </w:r>
    </w:p>
    <w:p w14:paraId="2638D006" w14:textId="77777777" w:rsidR="008C7F6B" w:rsidRDefault="008C7F6B" w:rsidP="008C7F6B">
      <w:pPr>
        <w:pStyle w:val="Akapitzlist"/>
        <w:numPr>
          <w:ilvl w:val="0"/>
          <w:numId w:val="5"/>
        </w:numPr>
      </w:pPr>
      <w:r w:rsidRPr="00DB029A">
        <w:t>nawierzchnia jezdni: beton asfaltowy</w:t>
      </w:r>
    </w:p>
    <w:p w14:paraId="6C9135CB" w14:textId="77777777" w:rsidR="008C7F6B" w:rsidRDefault="008C7F6B" w:rsidP="008C7F6B">
      <w:pPr>
        <w:pStyle w:val="Akapitzlist"/>
        <w:numPr>
          <w:ilvl w:val="0"/>
          <w:numId w:val="5"/>
        </w:numPr>
      </w:pPr>
      <w:r>
        <w:t>szerokość pobocza: 0,75 m</w:t>
      </w:r>
    </w:p>
    <w:p w14:paraId="19C98EC1" w14:textId="77777777" w:rsidR="008C7F6B" w:rsidRDefault="008C7F6B" w:rsidP="008C7F6B">
      <w:pPr>
        <w:pStyle w:val="Akapitzlist"/>
        <w:numPr>
          <w:ilvl w:val="0"/>
          <w:numId w:val="5"/>
        </w:numPr>
      </w:pPr>
      <w:r>
        <w:t>pochylenie poprzeczne pobocza: 8%</w:t>
      </w:r>
    </w:p>
    <w:p w14:paraId="64764C11" w14:textId="77777777" w:rsidR="008C7F6B" w:rsidRDefault="008C7F6B" w:rsidP="008C7F6B">
      <w:pPr>
        <w:pStyle w:val="Akapitzlist"/>
        <w:numPr>
          <w:ilvl w:val="0"/>
          <w:numId w:val="5"/>
        </w:numPr>
      </w:pPr>
      <w:r>
        <w:t>łuki skrzyżowań: R=6,0 - 8,0m</w:t>
      </w:r>
    </w:p>
    <w:p w14:paraId="3CF4AE7E" w14:textId="256232A2" w:rsidR="00F57A7C" w:rsidRDefault="008C7F6B" w:rsidP="008C7F6B">
      <w:pPr>
        <w:pStyle w:val="Akapitzlist"/>
        <w:jc w:val="left"/>
      </w:pPr>
      <w:r>
        <w:t>szerokość zjazdów 3,0-4,5m</w:t>
      </w:r>
    </w:p>
    <w:p w14:paraId="433D3C61" w14:textId="77777777" w:rsidR="008C7F6B" w:rsidRDefault="008C7F6B" w:rsidP="008C7F6B">
      <w:pPr>
        <w:pStyle w:val="Akapitzlist"/>
        <w:jc w:val="left"/>
      </w:pPr>
    </w:p>
    <w:p w14:paraId="11D6DDAF" w14:textId="77777777" w:rsidR="00FC0C38" w:rsidRDefault="00FC0C38" w:rsidP="002435FF">
      <w:pPr>
        <w:pStyle w:val="Nagwek1"/>
        <w:numPr>
          <w:ilvl w:val="0"/>
          <w:numId w:val="3"/>
        </w:numPr>
        <w:ind w:left="567" w:hanging="567"/>
      </w:pPr>
      <w:bookmarkStart w:id="30" w:name="_Toc434427517"/>
      <w:bookmarkStart w:id="31" w:name="_Toc520703866"/>
      <w:r>
        <w:t>ISTNIEJĄCE ZAGOSOPODAROWANIE TERENU</w:t>
      </w:r>
      <w:bookmarkEnd w:id="30"/>
      <w:bookmarkEnd w:id="31"/>
    </w:p>
    <w:p w14:paraId="7B03481B" w14:textId="77777777" w:rsidR="00FC0C38" w:rsidRDefault="00FC0C38" w:rsidP="005D3027">
      <w:pPr>
        <w:pStyle w:val="OPISMAE"/>
        <w:rPr>
          <w:b/>
          <w:sz w:val="22"/>
          <w:szCs w:val="22"/>
        </w:rPr>
      </w:pPr>
      <w:r>
        <w:t xml:space="preserve">2) </w:t>
      </w:r>
      <w:r w:rsidR="005D3027">
        <w:t>istniejący stan zagospodarowania działki lub terenu z opisem projektowanych zmian, w tym rozbiórek obiektów i obiektów przeznaczonych do dalszego użytkowania</w:t>
      </w:r>
    </w:p>
    <w:p w14:paraId="47F2233A" w14:textId="7F58C987" w:rsidR="006732F5" w:rsidRDefault="006732F5" w:rsidP="00860928">
      <w:pPr>
        <w:pStyle w:val="Akapitzlist"/>
        <w:ind w:left="0"/>
        <w:rPr>
          <w:b/>
          <w:szCs w:val="22"/>
        </w:rPr>
      </w:pPr>
      <w:bookmarkStart w:id="32" w:name="__RefHeading__32_253266034"/>
      <w:bookmarkStart w:id="33" w:name="__RefHeading__18_253266034"/>
      <w:bookmarkEnd w:id="32"/>
      <w:bookmarkEnd w:id="33"/>
    </w:p>
    <w:p w14:paraId="3CC7DB73" w14:textId="21B1E8C0" w:rsidR="00860928" w:rsidRDefault="006732F5" w:rsidP="00FC0C38">
      <w:pPr>
        <w:rPr>
          <w:b/>
          <w:szCs w:val="22"/>
        </w:rPr>
      </w:pPr>
      <w:r>
        <w:rPr>
          <w:b/>
          <w:szCs w:val="22"/>
        </w:rPr>
        <w:t>2.</w:t>
      </w:r>
      <w:r w:rsidR="001441F0">
        <w:rPr>
          <w:b/>
          <w:szCs w:val="22"/>
        </w:rPr>
        <w:t>1</w:t>
      </w:r>
      <w:r w:rsidR="00860928">
        <w:rPr>
          <w:b/>
          <w:szCs w:val="22"/>
        </w:rPr>
        <w:t>.</w:t>
      </w:r>
      <w:r w:rsidR="00860928">
        <w:rPr>
          <w:b/>
          <w:szCs w:val="22"/>
        </w:rPr>
        <w:tab/>
        <w:t>Istniejące zagospodarowanie terenu</w:t>
      </w:r>
    </w:p>
    <w:p w14:paraId="5A3A8D16" w14:textId="77777777" w:rsidR="00EA4C7C" w:rsidRDefault="00EA4C7C" w:rsidP="00FC0C38">
      <w:pPr>
        <w:rPr>
          <w:b/>
          <w:szCs w:val="22"/>
        </w:rPr>
      </w:pPr>
    </w:p>
    <w:p w14:paraId="13437BAF" w14:textId="77777777" w:rsidR="00E46003" w:rsidRDefault="00E46003" w:rsidP="00E46003">
      <w:r w:rsidRPr="009B3F55">
        <w:t>Przedmiotow</w:t>
      </w:r>
      <w:r>
        <w:t>e</w:t>
      </w:r>
      <w:r w:rsidRPr="009B3F55">
        <w:t xml:space="preserve"> drog</w:t>
      </w:r>
      <w:r>
        <w:t>i</w:t>
      </w:r>
      <w:r w:rsidRPr="009B3F55">
        <w:t xml:space="preserve"> </w:t>
      </w:r>
      <w:r>
        <w:t>objęte zakresem opracowania:</w:t>
      </w:r>
    </w:p>
    <w:p w14:paraId="1EEC9143" w14:textId="77777777" w:rsidR="00F57A7C" w:rsidRDefault="00F57A7C" w:rsidP="00E46003"/>
    <w:p w14:paraId="748D8304" w14:textId="77777777" w:rsidR="00E46003" w:rsidRDefault="00E46003" w:rsidP="00E46003">
      <w:pPr>
        <w:pStyle w:val="Bezodstpw"/>
      </w:pPr>
      <w:r>
        <w:t>- ul. Parkowa – gminna, dojazdowa</w:t>
      </w:r>
    </w:p>
    <w:p w14:paraId="73E81BD3" w14:textId="77777777" w:rsidR="00E46003" w:rsidRDefault="00E46003" w:rsidP="00E46003">
      <w:pPr>
        <w:pStyle w:val="Bezodstpw"/>
      </w:pPr>
      <w:r>
        <w:t>- ul. Akacjowa – gminna, wewnętrzna,</w:t>
      </w:r>
    </w:p>
    <w:p w14:paraId="2A8052BB" w14:textId="77777777" w:rsidR="00E46003" w:rsidRDefault="00E46003" w:rsidP="00E46003">
      <w:pPr>
        <w:pStyle w:val="Bezodstpw"/>
      </w:pPr>
      <w:r>
        <w:t xml:space="preserve">- ul. </w:t>
      </w:r>
      <w:proofErr w:type="spellStart"/>
      <w:r>
        <w:t>Zagajnikowa</w:t>
      </w:r>
      <w:proofErr w:type="spellEnd"/>
      <w:r>
        <w:t xml:space="preserve"> – gminna, dojazdowa,</w:t>
      </w:r>
    </w:p>
    <w:p w14:paraId="17F2AB20" w14:textId="77777777" w:rsidR="00E46003" w:rsidRDefault="00E46003" w:rsidP="00E46003">
      <w:pPr>
        <w:pStyle w:val="Bezodstpw"/>
      </w:pPr>
      <w:r>
        <w:t>- ul. Spacerowa – gminna, dojazdowa.</w:t>
      </w:r>
      <w:r w:rsidRPr="009B3F55">
        <w:t xml:space="preserve"> </w:t>
      </w:r>
    </w:p>
    <w:p w14:paraId="539BA046" w14:textId="77777777" w:rsidR="00E46003" w:rsidRDefault="00E46003" w:rsidP="00E46003">
      <w:pPr>
        <w:pStyle w:val="Bezodstpw"/>
      </w:pPr>
      <w:r>
        <w:t>- ul. Poziomkowa – gminna</w:t>
      </w:r>
      <w:r w:rsidR="00BB24A8">
        <w:t>, dojazdowa</w:t>
      </w:r>
    </w:p>
    <w:p w14:paraId="1460795F" w14:textId="77777777" w:rsidR="00E13FBC" w:rsidRDefault="00E13FBC" w:rsidP="00E13FBC"/>
    <w:p w14:paraId="541CE01E" w14:textId="4A0E5326" w:rsidR="00E13FBC" w:rsidRDefault="00E13FBC" w:rsidP="00E13FBC">
      <w:r w:rsidRPr="009B3F55">
        <w:t xml:space="preserve">W stanie istniejącym </w:t>
      </w:r>
      <w:r>
        <w:t xml:space="preserve">ul. Parkowa </w:t>
      </w:r>
      <w:r w:rsidRPr="009B3F55">
        <w:t xml:space="preserve">posiada  nawierzchnię utwardzoną </w:t>
      </w:r>
      <w:r>
        <w:t xml:space="preserve">stabilizowaną żwirem lub żużlem </w:t>
      </w:r>
      <w:r w:rsidRPr="009B3F55">
        <w:t>z nadanymi spadkami poprzecznymi</w:t>
      </w:r>
      <w:r>
        <w:t xml:space="preserve">, natomiast ul. Akacjowa </w:t>
      </w:r>
      <w:r w:rsidRPr="009B3F55">
        <w:t>posiada  nawierzchni</w:t>
      </w:r>
      <w:r>
        <w:t>ę bitumiczną</w:t>
      </w:r>
      <w:r w:rsidRPr="009B3F55">
        <w:t xml:space="preserve">. Stan </w:t>
      </w:r>
      <w:r>
        <w:t xml:space="preserve">obu </w:t>
      </w:r>
      <w:r w:rsidRPr="009B3F55">
        <w:t>dr</w:t>
      </w:r>
      <w:r>
        <w:t>óg</w:t>
      </w:r>
      <w:r w:rsidRPr="009B3F55">
        <w:t xml:space="preserve"> jest </w:t>
      </w:r>
      <w:r>
        <w:t>zły -</w:t>
      </w:r>
      <w:r w:rsidRPr="009B3F55">
        <w:t xml:space="preserve"> nawierzchnia posiada lokalne ubytki</w:t>
      </w:r>
      <w:r>
        <w:t xml:space="preserve"> i</w:t>
      </w:r>
      <w:r w:rsidR="0027618D">
        <w:t> </w:t>
      </w:r>
      <w:r>
        <w:t>nierówności.</w:t>
      </w:r>
    </w:p>
    <w:p w14:paraId="72CEB7FC" w14:textId="413AD874" w:rsidR="0067689E" w:rsidRPr="004027E1" w:rsidRDefault="0067689E" w:rsidP="00E13FBC"/>
    <w:p w14:paraId="7F753D9F" w14:textId="43284F85" w:rsidR="00FC0C38" w:rsidRDefault="00860928" w:rsidP="00FC0C38">
      <w:pPr>
        <w:rPr>
          <w:b/>
          <w:szCs w:val="22"/>
        </w:rPr>
      </w:pPr>
      <w:r>
        <w:rPr>
          <w:b/>
          <w:szCs w:val="22"/>
        </w:rPr>
        <w:t>2.</w:t>
      </w:r>
      <w:r w:rsidR="001441F0">
        <w:rPr>
          <w:b/>
          <w:szCs w:val="22"/>
        </w:rPr>
        <w:t>2</w:t>
      </w:r>
      <w:r>
        <w:rPr>
          <w:b/>
          <w:szCs w:val="22"/>
        </w:rPr>
        <w:t>.</w:t>
      </w:r>
      <w:r>
        <w:rPr>
          <w:b/>
          <w:szCs w:val="22"/>
        </w:rPr>
        <w:tab/>
        <w:t>Istniejąca sieć drogowa</w:t>
      </w:r>
    </w:p>
    <w:p w14:paraId="4FC9FF5C" w14:textId="77777777" w:rsidR="003549C8" w:rsidRPr="00DD6997" w:rsidRDefault="003549C8" w:rsidP="003549C8">
      <w:pPr>
        <w:rPr>
          <w:b/>
          <w:szCs w:val="22"/>
        </w:rPr>
      </w:pPr>
    </w:p>
    <w:p w14:paraId="13565D58" w14:textId="77777777" w:rsidR="00A62F8E" w:rsidRDefault="00AC52BD" w:rsidP="007A1B98">
      <w:r w:rsidRPr="00AC52BD">
        <w:t xml:space="preserve">Ulica </w:t>
      </w:r>
      <w:r>
        <w:t xml:space="preserve">Parkowa (droga </w:t>
      </w:r>
      <w:r w:rsidR="006D024C">
        <w:t>gminna</w:t>
      </w:r>
      <w:r w:rsidR="009F7623">
        <w:t>, klasa D</w:t>
      </w:r>
      <w:r>
        <w:t xml:space="preserve">) </w:t>
      </w:r>
      <w:r w:rsidR="00A62F8E">
        <w:t xml:space="preserve">obsługuje komunikacyjnie tereny zabudowy jednorodzinnej oraz o charakterze letniskowej. Przedmiotowy odcinek znajduje się między skrzyżowaniami z ul. Spacerową (droga gminna, klasy L) oraz ul. </w:t>
      </w:r>
      <w:proofErr w:type="spellStart"/>
      <w:r w:rsidR="00A62F8E">
        <w:t>Zagajnikową</w:t>
      </w:r>
      <w:proofErr w:type="spellEnd"/>
      <w:r w:rsidR="00A62F8E">
        <w:t xml:space="preserve"> </w:t>
      </w:r>
      <w:r w:rsidR="00A62F8E" w:rsidRPr="00157CF0">
        <w:t xml:space="preserve">(droga </w:t>
      </w:r>
      <w:r w:rsidR="009F7623">
        <w:t>gminna, klasa D</w:t>
      </w:r>
      <w:r w:rsidR="00A62F8E" w:rsidRPr="00157CF0">
        <w:t>).</w:t>
      </w:r>
      <w:r w:rsidR="00A62F8E">
        <w:t xml:space="preserve"> </w:t>
      </w:r>
    </w:p>
    <w:p w14:paraId="7347A22D" w14:textId="77777777" w:rsidR="009F7623" w:rsidRDefault="009F7623" w:rsidP="007A1B98"/>
    <w:p w14:paraId="1E2594CE" w14:textId="77777777" w:rsidR="00B32FE6" w:rsidRDefault="00A62F8E" w:rsidP="007A1B98">
      <w:r>
        <w:t xml:space="preserve">Ulica Parkowa posiada połączenie z </w:t>
      </w:r>
      <w:r w:rsidR="00B32FE6">
        <w:t xml:space="preserve">innymi </w:t>
      </w:r>
      <w:r w:rsidR="00B32FE6" w:rsidRPr="009F7623">
        <w:t xml:space="preserve">drogami </w:t>
      </w:r>
      <w:r w:rsidR="00157CF0" w:rsidRPr="009F7623">
        <w:t>gminnymi</w:t>
      </w:r>
      <w:r w:rsidR="00B32FE6" w:rsidRPr="009F7623">
        <w:t>:</w:t>
      </w:r>
      <w:r w:rsidR="00B32FE6">
        <w:t xml:space="preserve"> </w:t>
      </w:r>
    </w:p>
    <w:p w14:paraId="22CA7170" w14:textId="77777777" w:rsidR="00F57A7C" w:rsidRDefault="00F57A7C" w:rsidP="007A1B98"/>
    <w:p w14:paraId="4B6E9DEB" w14:textId="77777777" w:rsidR="009F7623" w:rsidRDefault="009F7623" w:rsidP="00B32FE6">
      <w:pPr>
        <w:pStyle w:val="Akapitzlist"/>
        <w:numPr>
          <w:ilvl w:val="0"/>
          <w:numId w:val="16"/>
        </w:numPr>
      </w:pPr>
      <w:r>
        <w:t>ul. Akacjowa (droga gminna, wewnętrzna)</w:t>
      </w:r>
    </w:p>
    <w:p w14:paraId="6DAD1E1B" w14:textId="77777777" w:rsidR="00235F26" w:rsidRDefault="00235F26" w:rsidP="00B32FE6">
      <w:pPr>
        <w:pStyle w:val="Akapitzlist"/>
        <w:numPr>
          <w:ilvl w:val="0"/>
          <w:numId w:val="16"/>
        </w:numPr>
      </w:pPr>
      <w:r>
        <w:t>ul. Poziomkową</w:t>
      </w:r>
      <w:r w:rsidR="009F7623">
        <w:t xml:space="preserve"> (droga gminna</w:t>
      </w:r>
      <w:r w:rsidR="00164C67">
        <w:t>, klasa D</w:t>
      </w:r>
      <w:r w:rsidR="009F7623">
        <w:t>)</w:t>
      </w:r>
    </w:p>
    <w:p w14:paraId="2568D491" w14:textId="77777777" w:rsidR="00B32FE6" w:rsidRDefault="00B32FE6" w:rsidP="00157CF0">
      <w:pPr>
        <w:pStyle w:val="Akapitzlist"/>
        <w:numPr>
          <w:ilvl w:val="0"/>
          <w:numId w:val="16"/>
        </w:numPr>
      </w:pPr>
      <w:r>
        <w:t xml:space="preserve">ul. </w:t>
      </w:r>
      <w:proofErr w:type="spellStart"/>
      <w:r>
        <w:t>Zagajnikową</w:t>
      </w:r>
      <w:proofErr w:type="spellEnd"/>
      <w:r>
        <w:t xml:space="preserve">, </w:t>
      </w:r>
      <w:r w:rsidR="009F7623">
        <w:t>(droga gminna</w:t>
      </w:r>
      <w:r w:rsidR="00164C67">
        <w:t>, klasa D</w:t>
      </w:r>
      <w:r w:rsidR="009F7623">
        <w:t>)</w:t>
      </w:r>
    </w:p>
    <w:p w14:paraId="41AF81BD" w14:textId="77777777" w:rsidR="00E94030" w:rsidRDefault="00E94030" w:rsidP="00B32FE6"/>
    <w:p w14:paraId="0510F8F2" w14:textId="77777777" w:rsidR="009F7623" w:rsidRDefault="00A62F8E" w:rsidP="009F7623">
      <w:r>
        <w:t xml:space="preserve">Ulica Parkowa </w:t>
      </w:r>
      <w:r w:rsidR="00E46003">
        <w:t xml:space="preserve">(droga gminna, klasa D) </w:t>
      </w:r>
      <w:r>
        <w:t>posiada połączenie z siecią dróg publicznych</w:t>
      </w:r>
      <w:r w:rsidR="009F7623">
        <w:t xml:space="preserve"> </w:t>
      </w:r>
      <w:r>
        <w:t>bezpośrednio z</w:t>
      </w:r>
      <w:r w:rsidR="009F7623">
        <w:t> </w:t>
      </w:r>
      <w:r>
        <w:t>ul.</w:t>
      </w:r>
      <w:r w:rsidR="009F7623">
        <w:t> S</w:t>
      </w:r>
      <w:r>
        <w:t>pacerową, ul. Okrężną (drog</w:t>
      </w:r>
      <w:r w:rsidR="00B32FE6">
        <w:t>a</w:t>
      </w:r>
      <w:r>
        <w:t xml:space="preserve"> gminną nr 108014E, klasy L)</w:t>
      </w:r>
      <w:r w:rsidR="009F7623">
        <w:t xml:space="preserve">. </w:t>
      </w:r>
      <w:r w:rsidR="00E46003">
        <w:br/>
      </w:r>
      <w:r w:rsidR="009F7623">
        <w:t>Ulica Akacjowa stanowi połączenie między ul. Parkową  (droga gminna</w:t>
      </w:r>
      <w:r w:rsidR="00164C67">
        <w:t>, klasa D</w:t>
      </w:r>
      <w:r w:rsidR="009F7623">
        <w:t xml:space="preserve">), </w:t>
      </w:r>
      <w:r w:rsidR="00E46003">
        <w:br/>
      </w:r>
      <w:r w:rsidR="009F7623">
        <w:t>a ul. Pabianicką ( droga wojewódzka nr 385, klasy G)</w:t>
      </w:r>
    </w:p>
    <w:p w14:paraId="772B01C0" w14:textId="77777777" w:rsidR="00A62F8E" w:rsidRPr="00AC52BD" w:rsidRDefault="00A62F8E" w:rsidP="007A1B98"/>
    <w:p w14:paraId="47EF188A" w14:textId="77777777" w:rsidR="005D72F5" w:rsidRDefault="005D72F5" w:rsidP="005D72F5">
      <w:pPr>
        <w:rPr>
          <w:szCs w:val="22"/>
        </w:rPr>
      </w:pPr>
      <w:r w:rsidRPr="00B32FE6">
        <w:rPr>
          <w:szCs w:val="22"/>
        </w:rPr>
        <w:t>W ciągu przedmiotow</w:t>
      </w:r>
      <w:r w:rsidR="006D024C">
        <w:rPr>
          <w:szCs w:val="22"/>
        </w:rPr>
        <w:t>ych</w:t>
      </w:r>
      <w:r w:rsidRPr="00B32FE6">
        <w:rPr>
          <w:szCs w:val="22"/>
        </w:rPr>
        <w:t xml:space="preserve"> ulic </w:t>
      </w:r>
      <w:r w:rsidR="00B32FE6" w:rsidRPr="00B32FE6">
        <w:rPr>
          <w:szCs w:val="22"/>
        </w:rPr>
        <w:t xml:space="preserve">nie </w:t>
      </w:r>
      <w:r w:rsidRPr="00B32FE6">
        <w:rPr>
          <w:szCs w:val="22"/>
        </w:rPr>
        <w:t xml:space="preserve">poruszają się </w:t>
      </w:r>
      <w:r w:rsidR="00B32FE6" w:rsidRPr="00B32FE6">
        <w:rPr>
          <w:szCs w:val="22"/>
        </w:rPr>
        <w:t>pojazdy</w:t>
      </w:r>
      <w:r w:rsidRPr="00B32FE6">
        <w:rPr>
          <w:szCs w:val="22"/>
        </w:rPr>
        <w:t xml:space="preserve"> komunikacji</w:t>
      </w:r>
      <w:r w:rsidR="00B32FE6" w:rsidRPr="00B32FE6">
        <w:rPr>
          <w:szCs w:val="22"/>
        </w:rPr>
        <w:t xml:space="preserve"> zbiorowej</w:t>
      </w:r>
      <w:r w:rsidRPr="00B32FE6">
        <w:rPr>
          <w:szCs w:val="22"/>
        </w:rPr>
        <w:t>.</w:t>
      </w:r>
    </w:p>
    <w:p w14:paraId="3A8D2E4A" w14:textId="77777777" w:rsidR="00FC0C38" w:rsidRDefault="00FC0C38" w:rsidP="00FC0C38">
      <w:pPr>
        <w:rPr>
          <w:szCs w:val="22"/>
        </w:rPr>
      </w:pPr>
    </w:p>
    <w:p w14:paraId="5535A3A6" w14:textId="77777777" w:rsidR="00FC0C38" w:rsidRDefault="00FC0C38" w:rsidP="002435FF">
      <w:pPr>
        <w:pStyle w:val="Nagwek1"/>
        <w:numPr>
          <w:ilvl w:val="0"/>
          <w:numId w:val="3"/>
        </w:numPr>
        <w:ind w:left="567" w:hanging="567"/>
      </w:pPr>
      <w:bookmarkStart w:id="34" w:name="_Toc434427518"/>
      <w:bookmarkStart w:id="35" w:name="_Toc520703867"/>
      <w:r>
        <w:t>PROJEKTOWANE ZAGOSPODAROWANIE TERENU</w:t>
      </w:r>
      <w:bookmarkEnd w:id="34"/>
      <w:bookmarkEnd w:id="35"/>
    </w:p>
    <w:p w14:paraId="05D3FE2F" w14:textId="77777777" w:rsidR="00FC0C38" w:rsidRDefault="00FC0C38" w:rsidP="005D3027">
      <w:pPr>
        <w:pStyle w:val="OPISMAE"/>
        <w:rPr>
          <w:b/>
          <w:sz w:val="22"/>
          <w:szCs w:val="22"/>
        </w:rPr>
      </w:pPr>
      <w:r>
        <w:t xml:space="preserve">3) </w:t>
      </w:r>
      <w:bookmarkStart w:id="36" w:name="__RefHeading__152_253266034"/>
      <w:bookmarkStart w:id="37" w:name="__RefHeading__34_253266034"/>
      <w:bookmarkEnd w:id="36"/>
      <w:bookmarkEnd w:id="37"/>
      <w:r w:rsidR="005D3027">
        <w:t>projektowane zagospodarowanie działki lub terenu, w tym urządzenia budowlane związane z obiektami budowlanymi, układ komunikacyjny, w tym określający parametry techniczne dróg pożarowych, sieci i urządzenia uzbrojenia terenu zapewniające przeciwpożarowe zaopatrzenie w wodę, ukształtowanie terenu i zieleni w zakresie niezbędnym do uzupełnienia części rysunkowej projektu zagospodarowania działki lub terenu</w:t>
      </w:r>
    </w:p>
    <w:p w14:paraId="30CB139D" w14:textId="77777777" w:rsidR="00FC0C38" w:rsidRDefault="00FC0C38" w:rsidP="00FC0C38">
      <w:pPr>
        <w:rPr>
          <w:b/>
          <w:szCs w:val="22"/>
        </w:rPr>
      </w:pPr>
    </w:p>
    <w:p w14:paraId="79BC2CE6" w14:textId="77777777" w:rsidR="00FC0C38" w:rsidRDefault="00FC0C38" w:rsidP="00FC0C38">
      <w:pPr>
        <w:rPr>
          <w:b/>
          <w:szCs w:val="22"/>
        </w:rPr>
      </w:pPr>
      <w:r>
        <w:rPr>
          <w:b/>
          <w:szCs w:val="22"/>
        </w:rPr>
        <w:t xml:space="preserve">3.1 </w:t>
      </w:r>
      <w:r w:rsidR="009F4085">
        <w:rPr>
          <w:b/>
          <w:szCs w:val="22"/>
        </w:rPr>
        <w:t xml:space="preserve">Przebudowa ulicy </w:t>
      </w:r>
    </w:p>
    <w:p w14:paraId="43135C9B" w14:textId="77777777" w:rsidR="00FC0C38" w:rsidRDefault="00FC0C38" w:rsidP="00FC0C38">
      <w:pPr>
        <w:rPr>
          <w:szCs w:val="22"/>
        </w:rPr>
      </w:pPr>
    </w:p>
    <w:p w14:paraId="58D47342" w14:textId="77777777" w:rsidR="000E4468" w:rsidRDefault="000E4468" w:rsidP="000E4468">
      <w:pPr>
        <w:rPr>
          <w:szCs w:val="22"/>
        </w:rPr>
      </w:pPr>
      <w:r>
        <w:rPr>
          <w:szCs w:val="22"/>
        </w:rPr>
        <w:t xml:space="preserve">Parametry techniczne projektowanego układu drogowego </w:t>
      </w:r>
      <w:r w:rsidR="00C009E1">
        <w:rPr>
          <w:szCs w:val="22"/>
        </w:rPr>
        <w:t xml:space="preserve">są zgodne </w:t>
      </w:r>
      <w:r>
        <w:rPr>
          <w:szCs w:val="22"/>
        </w:rPr>
        <w:t>z Rozporządzeniem Ministra Transportu i Gospodarki Morskiej z dnia 2 marca 1999 roku w sprawie warunków technicznych, jakim powinny odpowiadać drogi publiczne i</w:t>
      </w:r>
      <w:r w:rsidR="00992F49">
        <w:rPr>
          <w:szCs w:val="22"/>
        </w:rPr>
        <w:t xml:space="preserve"> ich usytuowanie (Dz. U. z 2016 </w:t>
      </w:r>
      <w:r>
        <w:rPr>
          <w:szCs w:val="22"/>
        </w:rPr>
        <w:t>r. poz. 124).</w:t>
      </w:r>
    </w:p>
    <w:p w14:paraId="695699B8" w14:textId="77777777" w:rsidR="00F57A7C" w:rsidRDefault="00F57A7C" w:rsidP="000E4468">
      <w:pPr>
        <w:rPr>
          <w:szCs w:val="22"/>
        </w:rPr>
      </w:pPr>
    </w:p>
    <w:p w14:paraId="3A541384" w14:textId="77777777" w:rsidR="000E4468" w:rsidRDefault="000E4468" w:rsidP="000E4468">
      <w:pPr>
        <w:rPr>
          <w:szCs w:val="22"/>
        </w:rPr>
      </w:pPr>
      <w:r>
        <w:rPr>
          <w:szCs w:val="22"/>
        </w:rPr>
        <w:t xml:space="preserve">Zgodnie z Rozporządzeniem Ministra Transportu i Gospodarki Morskiej z dnia 27 kwietnia 2012 w sprawie ustalania geotechnicznych warunków posadowienia obiektów budowlanych projektowane obiekty należy zakwalifikować do pierwszej kategorii geotechnicznej. </w:t>
      </w:r>
    </w:p>
    <w:p w14:paraId="467D8977" w14:textId="7C7F7096" w:rsidR="001441F0" w:rsidRDefault="001441F0">
      <w:pPr>
        <w:spacing w:before="120" w:after="120" w:line="240" w:lineRule="auto"/>
        <w:jc w:val="left"/>
        <w:rPr>
          <w:szCs w:val="22"/>
        </w:rPr>
      </w:pPr>
      <w:r>
        <w:rPr>
          <w:szCs w:val="22"/>
        </w:rPr>
        <w:br w:type="page"/>
      </w:r>
    </w:p>
    <w:p w14:paraId="590F8441" w14:textId="77777777" w:rsidR="00FC0C38" w:rsidRDefault="00FC0C38" w:rsidP="00FC0C38">
      <w:pPr>
        <w:rPr>
          <w:b/>
          <w:szCs w:val="22"/>
        </w:rPr>
      </w:pPr>
      <w:r>
        <w:rPr>
          <w:b/>
          <w:szCs w:val="22"/>
        </w:rPr>
        <w:t>3</w:t>
      </w:r>
      <w:r w:rsidRPr="00BC7EA3">
        <w:rPr>
          <w:b/>
          <w:szCs w:val="22"/>
        </w:rPr>
        <w:t>.</w:t>
      </w:r>
      <w:r w:rsidR="009F4085">
        <w:rPr>
          <w:b/>
          <w:szCs w:val="22"/>
        </w:rPr>
        <w:t>1</w:t>
      </w:r>
      <w:r w:rsidRPr="00BC7EA3">
        <w:rPr>
          <w:b/>
          <w:szCs w:val="22"/>
        </w:rPr>
        <w:t xml:space="preserve">.1. </w:t>
      </w:r>
      <w:r w:rsidRPr="00BC7EA3">
        <w:rPr>
          <w:b/>
          <w:szCs w:val="22"/>
        </w:rPr>
        <w:tab/>
        <w:t xml:space="preserve">Rozwiązania sytuacyjne </w:t>
      </w:r>
    </w:p>
    <w:p w14:paraId="43518C47" w14:textId="77777777" w:rsidR="007A1B98" w:rsidRDefault="007A1B98" w:rsidP="007A1B98">
      <w:pPr>
        <w:rPr>
          <w:b/>
          <w:szCs w:val="22"/>
        </w:rPr>
      </w:pPr>
    </w:p>
    <w:p w14:paraId="083352CF" w14:textId="77777777" w:rsidR="008C7F6B" w:rsidRDefault="008C7F6B" w:rsidP="008C7F6B">
      <w:bookmarkStart w:id="38" w:name="_Hlk516047613"/>
      <w:r w:rsidRPr="00F21F3B">
        <w:t>Zgodn</w:t>
      </w:r>
      <w:r>
        <w:t xml:space="preserve">ie z wytycznymi Zamawiającego, </w:t>
      </w:r>
      <w:bookmarkStart w:id="39" w:name="_Hlk516046795"/>
      <w:r w:rsidRPr="00F21F3B">
        <w:t xml:space="preserve">zaprojektowano jezdnię o </w:t>
      </w:r>
      <w:r>
        <w:t>szerokości 3,5 m</w:t>
      </w:r>
      <w:bookmarkEnd w:id="39"/>
      <w:r>
        <w:t xml:space="preserve"> </w:t>
      </w:r>
      <w:r>
        <w:br/>
        <w:t xml:space="preserve">o </w:t>
      </w:r>
      <w:r w:rsidRPr="00F21F3B">
        <w:t>nawierzchni z betonu asfaltowego oraz obust</w:t>
      </w:r>
      <w:r>
        <w:t>ronne pobocza o szerokości 0,75 m</w:t>
      </w:r>
      <w:r w:rsidRPr="00F21F3B">
        <w:t xml:space="preserve"> wykonane z kruszywa łamanego 0/31,5mm.</w:t>
      </w:r>
      <w:r>
        <w:t xml:space="preserve"> Projekt przewiduje wykonanie miejscowych poszerzeń jezdni do szerokości 5,0 m w celu bezpiecznego mijania się samochodów jadących z przeciwnych kierunków.</w:t>
      </w:r>
    </w:p>
    <w:bookmarkEnd w:id="38"/>
    <w:p w14:paraId="2CC419E6" w14:textId="77777777" w:rsidR="00E46003" w:rsidRPr="00904F9B" w:rsidRDefault="00E46003" w:rsidP="00E46003">
      <w:pPr>
        <w:pStyle w:val="Akapitzlist"/>
      </w:pPr>
    </w:p>
    <w:p w14:paraId="7A226591" w14:textId="77777777" w:rsidR="00FC0C38" w:rsidRPr="00BC7EA3" w:rsidRDefault="00FC0C38" w:rsidP="00FC0C38">
      <w:pPr>
        <w:rPr>
          <w:b/>
          <w:szCs w:val="22"/>
        </w:rPr>
      </w:pPr>
      <w:r>
        <w:rPr>
          <w:b/>
          <w:szCs w:val="22"/>
        </w:rPr>
        <w:t>3</w:t>
      </w:r>
      <w:r w:rsidRPr="00BC7EA3">
        <w:rPr>
          <w:b/>
          <w:szCs w:val="22"/>
        </w:rPr>
        <w:t>.</w:t>
      </w:r>
      <w:r w:rsidR="009F4085">
        <w:rPr>
          <w:b/>
          <w:szCs w:val="22"/>
        </w:rPr>
        <w:t>1</w:t>
      </w:r>
      <w:r w:rsidRPr="00BC7EA3">
        <w:rPr>
          <w:b/>
          <w:szCs w:val="22"/>
        </w:rPr>
        <w:t xml:space="preserve">.2. </w:t>
      </w:r>
      <w:r w:rsidRPr="00BC7EA3">
        <w:rPr>
          <w:b/>
          <w:szCs w:val="22"/>
        </w:rPr>
        <w:tab/>
        <w:t>Rozwiązania wysokościowe</w:t>
      </w:r>
    </w:p>
    <w:p w14:paraId="149F63CA" w14:textId="77777777" w:rsidR="00182710" w:rsidRDefault="00182710" w:rsidP="005D176F"/>
    <w:p w14:paraId="4A9C556D" w14:textId="34036C6E" w:rsidR="008C7F6B" w:rsidRDefault="008C7F6B" w:rsidP="008C7F6B">
      <w:bookmarkStart w:id="40" w:name="_Hlk498605783"/>
      <w:r>
        <w:t xml:space="preserve">Projektowany układ wysokościowy należy dostosować do istniejącego zagospodarowania terenu. Pochylenie poprzeczne jezdni zaprojektowano jako jednostronne o wartości 2,0 %, natomiast pobocza zaprojektowano z pochyleniem 8%. </w:t>
      </w:r>
      <w:r w:rsidRPr="0074065D">
        <w:t>Odwodnienie projektowa</w:t>
      </w:r>
      <w:r>
        <w:t>nej</w:t>
      </w:r>
      <w:r w:rsidRPr="0074065D">
        <w:t xml:space="preserve"> jezdni odbywać się będzie powierzchniowo za pomocą pochyleń podłużnych i poprzecznych </w:t>
      </w:r>
      <w:r>
        <w:t xml:space="preserve">w kierunku terenów przyległych. </w:t>
      </w:r>
    </w:p>
    <w:bookmarkEnd w:id="40"/>
    <w:p w14:paraId="79747E53" w14:textId="77777777" w:rsidR="008C7F6B" w:rsidRDefault="008C7F6B" w:rsidP="006949B0">
      <w:pPr>
        <w:rPr>
          <w:b/>
          <w:szCs w:val="22"/>
        </w:rPr>
      </w:pPr>
    </w:p>
    <w:p w14:paraId="609E0FC6" w14:textId="7B473FA4" w:rsidR="006949B0" w:rsidRPr="008C7F6B" w:rsidRDefault="006949B0" w:rsidP="008C7F6B">
      <w:pPr>
        <w:rPr>
          <w:b/>
          <w:szCs w:val="22"/>
        </w:rPr>
      </w:pPr>
      <w:r w:rsidRPr="008C7F6B">
        <w:rPr>
          <w:b/>
          <w:szCs w:val="22"/>
        </w:rPr>
        <w:t>3.</w:t>
      </w:r>
      <w:r w:rsidR="008C7F6B">
        <w:rPr>
          <w:b/>
          <w:szCs w:val="22"/>
        </w:rPr>
        <w:t>2</w:t>
      </w:r>
      <w:r w:rsidRPr="008C7F6B">
        <w:rPr>
          <w:b/>
          <w:szCs w:val="22"/>
        </w:rPr>
        <w:t xml:space="preserve">. </w:t>
      </w:r>
      <w:r w:rsidRPr="008C7F6B">
        <w:rPr>
          <w:b/>
          <w:szCs w:val="22"/>
        </w:rPr>
        <w:tab/>
        <w:t>Kolizje</w:t>
      </w:r>
    </w:p>
    <w:p w14:paraId="2ACFFD57" w14:textId="77777777" w:rsidR="006949B0" w:rsidRDefault="006949B0" w:rsidP="006949B0"/>
    <w:p w14:paraId="0836C75A" w14:textId="77777777" w:rsidR="00D74021" w:rsidRPr="0097086A" w:rsidRDefault="00D74021" w:rsidP="00D74021">
      <w:bookmarkStart w:id="41" w:name="_Hlk497125985"/>
      <w:r w:rsidRPr="0097086A">
        <w:t>Z uwagi na istniejące uzbrojenie podziemne roboty ziemne  w rejonie tych elementów należy wykonywać ręcznie za wiedzą i pod nadzorem właściwych branżowo służb.</w:t>
      </w:r>
    </w:p>
    <w:p w14:paraId="388A8BE1" w14:textId="77777777" w:rsidR="00D74021" w:rsidRDefault="00D74021" w:rsidP="00D74021">
      <w:r w:rsidRPr="0097086A">
        <w:t>Wszystkie studnie, skrzynki od zaworów oraz inne elementy naziemne uzbrojenia należy wyregulować wysokościowo do projektowanej nawierzchni jezdni i poboczy</w:t>
      </w:r>
      <w:r>
        <w:t>.</w:t>
      </w:r>
      <w:r w:rsidRPr="0097086A">
        <w:t xml:space="preserve"> </w:t>
      </w:r>
    </w:p>
    <w:p w14:paraId="36251BD1" w14:textId="77777777" w:rsidR="006B2A6D" w:rsidRDefault="006B2A6D" w:rsidP="006B2A6D"/>
    <w:p w14:paraId="48A8FC0A" w14:textId="77777777" w:rsidR="006B2A6D" w:rsidRPr="00280D41" w:rsidRDefault="006B2A6D" w:rsidP="006B2A6D">
      <w:r w:rsidRPr="00280D41">
        <w:t>Uszkodzone elementy zabezpieczające (włazy, pokrywy, skrzynki itp.), należy wymienić na nowe, spełniające wymagania normy PN-EN 124 w zakresie klasy nośności.</w:t>
      </w:r>
    </w:p>
    <w:p w14:paraId="15D9E0AE" w14:textId="77777777" w:rsidR="006B2A6D" w:rsidRDefault="006B2A6D" w:rsidP="00D74021"/>
    <w:p w14:paraId="628D2CE7" w14:textId="77777777" w:rsidR="00D74021" w:rsidRDefault="00D74021" w:rsidP="00D74021">
      <w:pPr>
        <w:ind w:firstLine="708"/>
        <w:rPr>
          <w:b/>
        </w:rPr>
      </w:pPr>
      <w:r>
        <w:rPr>
          <w:b/>
        </w:rPr>
        <w:t>3.3</w:t>
      </w:r>
      <w:r w:rsidRPr="000F4F76">
        <w:rPr>
          <w:b/>
        </w:rPr>
        <w:t xml:space="preserve">.1 </w:t>
      </w:r>
      <w:r w:rsidRPr="000F4F76">
        <w:rPr>
          <w:b/>
        </w:rPr>
        <w:tab/>
        <w:t>Elektroenergetyka</w:t>
      </w:r>
      <w:r w:rsidR="00F57A7C">
        <w:rPr>
          <w:b/>
        </w:rPr>
        <w:t xml:space="preserve"> i oświetlenie uliczne</w:t>
      </w:r>
    </w:p>
    <w:p w14:paraId="5D0094E0" w14:textId="77777777" w:rsidR="00D74021" w:rsidRDefault="00D74021" w:rsidP="00D74021">
      <w:pPr>
        <w:ind w:firstLine="708"/>
        <w:rPr>
          <w:b/>
        </w:rPr>
      </w:pPr>
    </w:p>
    <w:p w14:paraId="7A5C31FC" w14:textId="66FDE01A" w:rsidR="00F57A7C" w:rsidRPr="00347E41" w:rsidRDefault="00F57A7C" w:rsidP="00F57A7C">
      <w:r w:rsidRPr="00347E41">
        <w:t xml:space="preserve">W związku z przebudową układu drogowego na ul. Parkowej w Hucie Dłutowskiej, przebudowana zostanie sieć elektroenergetyczna niskiego napięcia i oświetlenia PGE Dystrybucja S.A. Istniejący słup na skrzyżowaniu ulicy Parkowej i Spacerowej zostanie wymieniony i posadowiony w nowej lokalizacji, a istniejące przyłącza napowietrzne </w:t>
      </w:r>
      <w:r w:rsidR="0067689E" w:rsidRPr="00347E41">
        <w:br/>
      </w:r>
      <w:r w:rsidRPr="00347E41">
        <w:t xml:space="preserve">i kablowe zostaną </w:t>
      </w:r>
      <w:r w:rsidR="00347E41" w:rsidRPr="00347E41">
        <w:t xml:space="preserve">przewieszone lub </w:t>
      </w:r>
      <w:r w:rsidRPr="00347E41">
        <w:t>prze</w:t>
      </w:r>
      <w:r w:rsidR="00347E41" w:rsidRPr="00347E41">
        <w:t>łożone</w:t>
      </w:r>
      <w:r w:rsidRPr="00347E41">
        <w:t xml:space="preserve"> na nowy słup. Istniejący słup na ulicy Parkowej również zostanie wymieniony z przelotowego na odporowy, a odcinek linii gołej pomiędzy nimi zostanie wymieniony na izolowany. Słup na działce nr 135 zostanie zdemontowany razem z istniejącym odcinkiem linii napowietrznej. Istniejące przyłącze napowietrzne zostanie skablowane. Zaprojektowano złącze kablowo pomiarowe typu ZK</w:t>
      </w:r>
      <w:r w:rsidR="00347E41" w:rsidRPr="00347E41">
        <w:t>4</w:t>
      </w:r>
      <w:r w:rsidRPr="00347E41">
        <w:t>+</w:t>
      </w:r>
      <w:r w:rsidR="00347E41" w:rsidRPr="00347E41">
        <w:t>1</w:t>
      </w:r>
      <w:r w:rsidRPr="00347E41">
        <w:t>P do którego należy wprowadzić istniejące i projektowane przyłącza. Istniejące kable sprowadzone ze słupa należy przełożyć do projektowanego złącza i przełożyć je zgodnie z branżowym planem zagospodarowania terenu.</w:t>
      </w:r>
    </w:p>
    <w:p w14:paraId="3DF67DDE" w14:textId="77777777" w:rsidR="00F57A7C" w:rsidRPr="00347E41" w:rsidRDefault="00F57A7C" w:rsidP="00F57A7C"/>
    <w:p w14:paraId="34478817" w14:textId="31F57747" w:rsidR="00F57A7C" w:rsidRPr="00347E41" w:rsidRDefault="00F57A7C" w:rsidP="00F57A7C">
      <w:pPr>
        <w:spacing w:line="240" w:lineRule="auto"/>
      </w:pPr>
      <w:r w:rsidRPr="00347E41">
        <w:t xml:space="preserve">Istniejące kable elektroenergetyczne pod nawierzchnią jezdni ulicy, zjazdów oraz </w:t>
      </w:r>
      <w:r w:rsidRPr="00347E41">
        <w:br/>
        <w:t xml:space="preserve">w rejonie projektowanych drzew należy zabezpieczyć rurami osłonowymi dwudzielnymi </w:t>
      </w:r>
      <w:r w:rsidR="00347E41" w:rsidRPr="00347E41">
        <w:t>o następujących średnicach:</w:t>
      </w:r>
    </w:p>
    <w:p w14:paraId="373C970C" w14:textId="77777777" w:rsidR="0067689E" w:rsidRPr="00347E41" w:rsidRDefault="0067689E" w:rsidP="00F57A7C">
      <w:pPr>
        <w:spacing w:line="240" w:lineRule="auto"/>
      </w:pPr>
    </w:p>
    <w:p w14:paraId="2A7B8625" w14:textId="77777777" w:rsidR="00F57A7C" w:rsidRPr="00347E41" w:rsidRDefault="00F57A7C" w:rsidP="00F57A7C">
      <w:pPr>
        <w:spacing w:line="240" w:lineRule="auto"/>
      </w:pPr>
      <w:r w:rsidRPr="00347E41">
        <w:t>- średnie napięcie rurami koloru czerwonego fi 160mm,</w:t>
      </w:r>
    </w:p>
    <w:p w14:paraId="5FD60AA9" w14:textId="77777777" w:rsidR="00F57A7C" w:rsidRPr="00347E41" w:rsidRDefault="00F57A7C" w:rsidP="00F57A7C">
      <w:pPr>
        <w:spacing w:line="240" w:lineRule="auto"/>
      </w:pPr>
      <w:r w:rsidRPr="00347E41">
        <w:t>- niskie napięcie rurami koloru niebieskiego fi 110m.</w:t>
      </w:r>
    </w:p>
    <w:p w14:paraId="3163F1B4" w14:textId="77777777" w:rsidR="00F57A7C" w:rsidRDefault="00F57A7C">
      <w:pPr>
        <w:spacing w:before="120" w:after="120" w:line="240" w:lineRule="auto"/>
        <w:jc w:val="left"/>
      </w:pPr>
    </w:p>
    <w:p w14:paraId="623C46FA" w14:textId="77777777" w:rsidR="00D74021" w:rsidRDefault="00D74021" w:rsidP="00D74021">
      <w:pPr>
        <w:ind w:firstLine="708"/>
        <w:rPr>
          <w:b/>
        </w:rPr>
      </w:pPr>
      <w:r>
        <w:rPr>
          <w:b/>
        </w:rPr>
        <w:t>3.3.</w:t>
      </w:r>
      <w:r w:rsidR="00F57A7C">
        <w:rPr>
          <w:b/>
        </w:rPr>
        <w:t>2</w:t>
      </w:r>
      <w:r w:rsidRPr="000F4F76">
        <w:rPr>
          <w:b/>
        </w:rPr>
        <w:t xml:space="preserve"> </w:t>
      </w:r>
      <w:r w:rsidRPr="000F4F76">
        <w:rPr>
          <w:b/>
        </w:rPr>
        <w:tab/>
        <w:t>Teletechnika</w:t>
      </w:r>
    </w:p>
    <w:p w14:paraId="3D7BD4B0" w14:textId="77777777" w:rsidR="00D74021" w:rsidRDefault="00D74021" w:rsidP="00D74021">
      <w:pPr>
        <w:ind w:firstLine="708"/>
        <w:rPr>
          <w:b/>
        </w:rPr>
      </w:pPr>
    </w:p>
    <w:p w14:paraId="529B450B" w14:textId="32F1F919" w:rsidR="00F57A7C" w:rsidRDefault="00F57A7C" w:rsidP="00F57A7C">
      <w:r w:rsidRPr="0042424A">
        <w:t xml:space="preserve">Istniejący kabel teletechniczny należący do Orange należy przełożyć zgodnie </w:t>
      </w:r>
      <w:r>
        <w:br/>
      </w:r>
      <w:r w:rsidRPr="0042424A">
        <w:t>z branżowym planem zagospodarowania terenu i zabezpieczyć rurą dwudzielną o średnicy zewnętrznej 110mm. Obok rury dwudzielnej należy ułożyć dodatkowo rurę pełną, karbowaną, o średnicy zewnętrznej 110mm jako rurą rezerwową. Końce kanalizacji wprowadzić do projektowanych studzienek typu SK</w:t>
      </w:r>
      <w:r w:rsidR="00347E41">
        <w:t>R</w:t>
      </w:r>
      <w:r w:rsidRPr="0042424A">
        <w:t>-1</w:t>
      </w:r>
      <w:r w:rsidR="00347E41">
        <w:t>.</w:t>
      </w:r>
    </w:p>
    <w:p w14:paraId="29B4A06C" w14:textId="77777777" w:rsidR="00F57A7C" w:rsidRDefault="00F57A7C" w:rsidP="00F57A7C"/>
    <w:p w14:paraId="4B73A429" w14:textId="1B726AEA" w:rsidR="00F57A7C" w:rsidRDefault="00F57A7C" w:rsidP="00347E41">
      <w:pPr>
        <w:spacing w:line="240" w:lineRule="auto"/>
      </w:pPr>
      <w:r>
        <w:t>Istniejące kable telekomunikacyjne i telewizyjne pod nawierzchnią jezdni zabezpieczyć</w:t>
      </w:r>
      <w:r w:rsidR="00347E41">
        <w:t xml:space="preserve"> </w:t>
      </w:r>
      <w:r>
        <w:t xml:space="preserve">rurami osłonowymi dwudzielnymi </w:t>
      </w:r>
      <w:r w:rsidR="00347E41">
        <w:t xml:space="preserve">o </w:t>
      </w:r>
      <w:r>
        <w:t>średnicy 1</w:t>
      </w:r>
      <w:r w:rsidR="00347E41">
        <w:t>1</w:t>
      </w:r>
      <w:r>
        <w:t>0mm</w:t>
      </w:r>
      <w:r w:rsidR="00347E41">
        <w:t>.</w:t>
      </w:r>
    </w:p>
    <w:bookmarkEnd w:id="41"/>
    <w:p w14:paraId="1E90FF87" w14:textId="21E874C6" w:rsidR="006949B0" w:rsidRPr="00376C3B" w:rsidRDefault="006949B0" w:rsidP="006949B0">
      <w:pPr>
        <w:rPr>
          <w:b/>
          <w:szCs w:val="22"/>
        </w:rPr>
      </w:pPr>
    </w:p>
    <w:p w14:paraId="3BA79198" w14:textId="77777777" w:rsidR="00FC0C38" w:rsidRDefault="00FC0C38" w:rsidP="002435FF">
      <w:pPr>
        <w:pStyle w:val="Nagwek1"/>
        <w:numPr>
          <w:ilvl w:val="0"/>
          <w:numId w:val="3"/>
        </w:numPr>
        <w:ind w:left="567" w:hanging="567"/>
        <w:jc w:val="left"/>
      </w:pPr>
      <w:bookmarkStart w:id="42" w:name="_Toc434427519"/>
      <w:bookmarkStart w:id="43" w:name="_Toc520703868"/>
      <w:r>
        <w:t>ZESTAWIENIE POWIERZCHNI POSZCZEGÓLNYCH CZĘŚCI ZAGOSPODAROWANIA TERENU</w:t>
      </w:r>
      <w:bookmarkEnd w:id="42"/>
      <w:bookmarkEnd w:id="43"/>
    </w:p>
    <w:p w14:paraId="26894CDC" w14:textId="77777777" w:rsidR="00FC0C38" w:rsidRPr="005D3027" w:rsidRDefault="00FC0C38" w:rsidP="005D3027">
      <w:pPr>
        <w:pStyle w:val="OPISMAE"/>
        <w:spacing w:line="240" w:lineRule="auto"/>
        <w:rPr>
          <w:szCs w:val="14"/>
        </w:rPr>
      </w:pPr>
      <w:r w:rsidRPr="005D3027">
        <w:rPr>
          <w:szCs w:val="14"/>
        </w:rPr>
        <w:t xml:space="preserve">4) </w:t>
      </w:r>
      <w:r w:rsidR="005D3027" w:rsidRPr="005D3027">
        <w:rPr>
          <w:szCs w:val="14"/>
        </w:rPr>
        <w:t>zestawienie powierzchni poszczególnych części zagospodarowania działki budowlanej lub terenu, jak: powierzchnia zabudowy projektowanych i istniejących obiektów budowlanych, powierzchnie dróg, parkingów, placów i chodników, powierzchnia zieleni lub powierzchnia biologicznie czynna oraz innych części terenu, niezbędnych do sprawdzenia zgodności z ustaleniami miejscowego planu zagospodarowania przestrzennego, a w przypadku jego braku z decyzją o warunkach zabudowy albo decyzją o lokalizacji inwestycji celu publicznego</w:t>
      </w:r>
      <w:r w:rsidRPr="005D3027">
        <w:rPr>
          <w:szCs w:val="14"/>
        </w:rPr>
        <w:t>,</w:t>
      </w:r>
    </w:p>
    <w:p w14:paraId="7C566930" w14:textId="77777777" w:rsidR="00FC0C38" w:rsidRPr="00BC7EA3" w:rsidRDefault="00FC0C38" w:rsidP="00FC0C38">
      <w:pPr>
        <w:rPr>
          <w:b/>
          <w:szCs w:val="22"/>
        </w:rPr>
      </w:pPr>
      <w:bookmarkStart w:id="44" w:name="__RefHeading__154_253266034"/>
      <w:bookmarkEnd w:id="44"/>
    </w:p>
    <w:tbl>
      <w:tblPr>
        <w:tblW w:w="786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5"/>
        <w:gridCol w:w="5105"/>
        <w:gridCol w:w="2193"/>
      </w:tblGrid>
      <w:tr w:rsidR="00FC0C38" w:rsidRPr="005A01E0" w14:paraId="24E07848" w14:textId="77777777" w:rsidTr="00FC0C3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E4B67" w14:textId="77777777" w:rsidR="00FC0C38" w:rsidRPr="005A01E0" w:rsidRDefault="00FC0C38" w:rsidP="00FC0C38">
            <w:pPr>
              <w:rPr>
                <w:b/>
                <w:color w:val="000000" w:themeColor="text1"/>
                <w:szCs w:val="22"/>
              </w:rPr>
            </w:pPr>
            <w:r w:rsidRPr="005A01E0">
              <w:rPr>
                <w:b/>
                <w:color w:val="000000" w:themeColor="text1"/>
                <w:szCs w:val="22"/>
              </w:rPr>
              <w:t>Lp.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F76BA" w14:textId="77777777" w:rsidR="00FC0C38" w:rsidRPr="005A01E0" w:rsidRDefault="00FC0C38" w:rsidP="00FC0C38">
            <w:pPr>
              <w:rPr>
                <w:b/>
                <w:color w:val="000000" w:themeColor="text1"/>
                <w:szCs w:val="22"/>
              </w:rPr>
            </w:pPr>
            <w:r w:rsidRPr="005A01E0">
              <w:rPr>
                <w:b/>
                <w:color w:val="000000" w:themeColor="text1"/>
                <w:szCs w:val="22"/>
              </w:rPr>
              <w:t>Obiekt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A7BEA" w14:textId="77777777" w:rsidR="00FC0C38" w:rsidRPr="005A01E0" w:rsidRDefault="00FC0C38" w:rsidP="00FC0C38">
            <w:pPr>
              <w:rPr>
                <w:b/>
                <w:color w:val="000000" w:themeColor="text1"/>
              </w:rPr>
            </w:pPr>
            <w:r w:rsidRPr="005A01E0">
              <w:rPr>
                <w:b/>
                <w:color w:val="000000" w:themeColor="text1"/>
                <w:szCs w:val="22"/>
              </w:rPr>
              <w:t>Powierzchnia [m</w:t>
            </w:r>
            <w:r w:rsidRPr="005A01E0">
              <w:rPr>
                <w:b/>
                <w:color w:val="000000" w:themeColor="text1"/>
                <w:szCs w:val="22"/>
                <w:vertAlign w:val="superscript"/>
              </w:rPr>
              <w:t>2</w:t>
            </w:r>
            <w:r w:rsidRPr="005A01E0">
              <w:rPr>
                <w:b/>
                <w:color w:val="000000" w:themeColor="text1"/>
                <w:szCs w:val="22"/>
              </w:rPr>
              <w:t>]</w:t>
            </w:r>
          </w:p>
        </w:tc>
      </w:tr>
      <w:tr w:rsidR="00B938EA" w:rsidRPr="005A01E0" w14:paraId="7FBF528B" w14:textId="77777777" w:rsidTr="00FC0C3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32571" w14:textId="77777777" w:rsidR="00B938EA" w:rsidRPr="00D47012" w:rsidRDefault="006732F5" w:rsidP="00B938EA">
            <w:pPr>
              <w:jc w:val="center"/>
              <w:rPr>
                <w:color w:val="000000" w:themeColor="text1"/>
                <w:szCs w:val="22"/>
              </w:rPr>
            </w:pPr>
            <w:r w:rsidRPr="00D47012">
              <w:rPr>
                <w:color w:val="000000" w:themeColor="text1"/>
                <w:szCs w:val="22"/>
              </w:rPr>
              <w:t>1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703E3D" w14:textId="77777777" w:rsidR="00B938EA" w:rsidRPr="00D47012" w:rsidRDefault="00B938EA" w:rsidP="00B938EA">
            <w:pPr>
              <w:rPr>
                <w:color w:val="000000" w:themeColor="text1"/>
                <w:szCs w:val="22"/>
              </w:rPr>
            </w:pPr>
            <w:r w:rsidRPr="00D47012">
              <w:rPr>
                <w:color w:val="000000" w:themeColor="text1"/>
                <w:szCs w:val="22"/>
              </w:rPr>
              <w:t>Nawierzchni</w:t>
            </w:r>
            <w:r w:rsidR="00BF61FB" w:rsidRPr="00D47012">
              <w:rPr>
                <w:color w:val="000000" w:themeColor="text1"/>
                <w:szCs w:val="22"/>
              </w:rPr>
              <w:t>a</w:t>
            </w:r>
            <w:r w:rsidRPr="00D47012">
              <w:rPr>
                <w:color w:val="000000" w:themeColor="text1"/>
                <w:szCs w:val="22"/>
              </w:rPr>
              <w:t xml:space="preserve"> </w:t>
            </w:r>
            <w:r w:rsidR="00BF61FB" w:rsidRPr="00D47012">
              <w:rPr>
                <w:color w:val="000000" w:themeColor="text1"/>
                <w:szCs w:val="22"/>
              </w:rPr>
              <w:t>jezdni z betonu asfaltowego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06A00" w14:textId="363CED5C" w:rsidR="00B938EA" w:rsidRPr="00F40C21" w:rsidRDefault="008A5A3D" w:rsidP="008072A0">
            <w:pPr>
              <w:ind w:right="363"/>
              <w:jc w:val="righ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2953</w:t>
            </w:r>
            <w:r w:rsidR="00D47012" w:rsidRPr="00F40C21">
              <w:rPr>
                <w:color w:val="000000" w:themeColor="text1"/>
                <w:szCs w:val="22"/>
              </w:rPr>
              <w:t xml:space="preserve"> m2</w:t>
            </w:r>
          </w:p>
        </w:tc>
      </w:tr>
      <w:tr w:rsidR="00D53B55" w:rsidRPr="005A01E0" w14:paraId="1E864C41" w14:textId="77777777" w:rsidTr="00FC0C3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CEA8D0" w14:textId="77777777" w:rsidR="00D53B55" w:rsidRPr="00D47012" w:rsidRDefault="006732F5" w:rsidP="00B938EA">
            <w:pPr>
              <w:jc w:val="center"/>
              <w:rPr>
                <w:color w:val="000000" w:themeColor="text1"/>
                <w:szCs w:val="22"/>
              </w:rPr>
            </w:pPr>
            <w:r w:rsidRPr="00D47012">
              <w:rPr>
                <w:color w:val="000000" w:themeColor="text1"/>
                <w:szCs w:val="22"/>
              </w:rPr>
              <w:t>2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F1964" w14:textId="77777777" w:rsidR="00D53B55" w:rsidRPr="00D47012" w:rsidRDefault="00D53B55" w:rsidP="00B938EA">
            <w:pPr>
              <w:rPr>
                <w:color w:val="000000" w:themeColor="text1"/>
                <w:szCs w:val="22"/>
              </w:rPr>
            </w:pPr>
            <w:r w:rsidRPr="00D47012">
              <w:rPr>
                <w:color w:val="000000" w:themeColor="text1"/>
                <w:szCs w:val="22"/>
              </w:rPr>
              <w:t xml:space="preserve">Nawierzchnia </w:t>
            </w:r>
            <w:r w:rsidR="00BF61FB" w:rsidRPr="00D47012">
              <w:rPr>
                <w:color w:val="000000" w:themeColor="text1"/>
                <w:szCs w:val="22"/>
              </w:rPr>
              <w:t>poboczy z kruszywa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DE567" w14:textId="7FE99BAC" w:rsidR="00D53B55" w:rsidRPr="00F40C21" w:rsidRDefault="008A5A3D" w:rsidP="008072A0">
            <w:pPr>
              <w:ind w:right="363"/>
              <w:jc w:val="righ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970</w:t>
            </w:r>
            <w:r w:rsidR="00D47012" w:rsidRPr="00F40C21">
              <w:rPr>
                <w:color w:val="000000" w:themeColor="text1"/>
                <w:szCs w:val="22"/>
              </w:rPr>
              <w:t xml:space="preserve"> m2 </w:t>
            </w:r>
          </w:p>
        </w:tc>
      </w:tr>
      <w:tr w:rsidR="00A81A26" w:rsidRPr="005A01E0" w14:paraId="41CA9F7C" w14:textId="77777777" w:rsidTr="00FC0C3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BF51CE" w14:textId="6EC6431B" w:rsidR="00A81A26" w:rsidRPr="00D47012" w:rsidRDefault="008A5A3D" w:rsidP="00A81A26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3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20023" w14:textId="4006031B" w:rsidR="00A81A26" w:rsidRPr="00D47012" w:rsidRDefault="00A81A26" w:rsidP="00A81A26">
            <w:pPr>
              <w:rPr>
                <w:color w:val="000000" w:themeColor="text1"/>
                <w:szCs w:val="22"/>
              </w:rPr>
            </w:pPr>
            <w:r w:rsidRPr="00D47012">
              <w:rPr>
                <w:color w:val="000000" w:themeColor="text1"/>
                <w:szCs w:val="22"/>
              </w:rPr>
              <w:t>Nawierzchnie zjazdów z kruszywa</w:t>
            </w:r>
            <w:r>
              <w:rPr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1050" w14:textId="5064F4E2" w:rsidR="00A81A26" w:rsidRPr="00F40C21" w:rsidRDefault="008A5A3D" w:rsidP="008072A0">
            <w:pPr>
              <w:ind w:right="363"/>
              <w:jc w:val="righ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218</w:t>
            </w:r>
            <w:r w:rsidR="00A81A26" w:rsidRPr="00F40C21">
              <w:rPr>
                <w:color w:val="000000" w:themeColor="text1"/>
                <w:szCs w:val="22"/>
              </w:rPr>
              <w:t xml:space="preserve"> m2</w:t>
            </w:r>
          </w:p>
        </w:tc>
      </w:tr>
      <w:tr w:rsidR="00A81A26" w14:paraId="65539D15" w14:textId="77777777" w:rsidTr="00FC0C3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31CFF" w14:textId="77777777" w:rsidR="00A81A26" w:rsidRPr="00D47012" w:rsidRDefault="00A81A26" w:rsidP="00A81A26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C1F67" w14:textId="77777777" w:rsidR="00A81A26" w:rsidRPr="00D47012" w:rsidRDefault="00A81A26" w:rsidP="00A81A26">
            <w:pPr>
              <w:rPr>
                <w:b/>
                <w:color w:val="000000" w:themeColor="text1"/>
                <w:szCs w:val="22"/>
              </w:rPr>
            </w:pPr>
            <w:r w:rsidRPr="00D47012">
              <w:rPr>
                <w:b/>
                <w:color w:val="000000" w:themeColor="text1"/>
                <w:szCs w:val="22"/>
              </w:rPr>
              <w:t>Całkowita powierzchnia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D982C" w14:textId="0B5AAC52" w:rsidR="00A81A26" w:rsidRPr="00F40C21" w:rsidRDefault="00231F14" w:rsidP="008072A0">
            <w:pPr>
              <w:ind w:right="363"/>
              <w:jc w:val="right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Cs w:val="22"/>
              </w:rPr>
              <w:t>4141</w:t>
            </w:r>
            <w:r w:rsidR="00A81A26" w:rsidRPr="00F40C21">
              <w:rPr>
                <w:b/>
                <w:color w:val="000000" w:themeColor="text1"/>
                <w:szCs w:val="22"/>
              </w:rPr>
              <w:t xml:space="preserve"> m2</w:t>
            </w:r>
          </w:p>
        </w:tc>
      </w:tr>
    </w:tbl>
    <w:p w14:paraId="53BE2B4F" w14:textId="77777777" w:rsidR="00171E6C" w:rsidRDefault="00171E6C">
      <w:pPr>
        <w:spacing w:before="120" w:after="120" w:line="240" w:lineRule="auto"/>
        <w:jc w:val="left"/>
        <w:rPr>
          <w:b/>
        </w:rPr>
      </w:pPr>
      <w:bookmarkStart w:id="45" w:name="__RefHeading__156_253266034"/>
      <w:bookmarkStart w:id="46" w:name="_Toc434427520"/>
      <w:bookmarkEnd w:id="45"/>
    </w:p>
    <w:p w14:paraId="41905921" w14:textId="77777777" w:rsidR="00FC0C38" w:rsidRDefault="00FC0C38" w:rsidP="002435FF">
      <w:pPr>
        <w:pStyle w:val="Nagwek1"/>
        <w:numPr>
          <w:ilvl w:val="0"/>
          <w:numId w:val="3"/>
        </w:numPr>
        <w:ind w:left="567" w:hanging="567"/>
      </w:pPr>
      <w:bookmarkStart w:id="47" w:name="_Toc520703869"/>
      <w:r>
        <w:t>OBIEKTY PODLEGAJĄCE OCHRONIE</w:t>
      </w:r>
      <w:bookmarkEnd w:id="46"/>
      <w:bookmarkEnd w:id="47"/>
    </w:p>
    <w:p w14:paraId="59B82240" w14:textId="77777777" w:rsidR="00FC0C38" w:rsidRDefault="001351BD" w:rsidP="001351BD">
      <w:pPr>
        <w:pStyle w:val="OPISMAE"/>
        <w:rPr>
          <w:szCs w:val="22"/>
        </w:rPr>
      </w:pPr>
      <w:r>
        <w:t>5) dane informujące, czy działka lub teren, na którym jest projektowany obiekt budowlany, są wpisane do rejestru zabytków oraz czy podlegają ochronie na podstawie ustaleń miejscowego planu zagospodarowania przestrzennego</w:t>
      </w:r>
    </w:p>
    <w:p w14:paraId="0806D43C" w14:textId="77777777" w:rsidR="001351BD" w:rsidRDefault="001351BD" w:rsidP="00FC0C38">
      <w:pPr>
        <w:rPr>
          <w:szCs w:val="22"/>
        </w:rPr>
      </w:pPr>
    </w:p>
    <w:p w14:paraId="0908B341" w14:textId="77777777" w:rsidR="00FC0C38" w:rsidRDefault="00FC0C38" w:rsidP="00FC0C38">
      <w:pPr>
        <w:rPr>
          <w:szCs w:val="22"/>
        </w:rPr>
      </w:pPr>
      <w:r>
        <w:rPr>
          <w:szCs w:val="22"/>
        </w:rPr>
        <w:t>Nie dotyczy</w:t>
      </w:r>
      <w:r w:rsidR="00E0684D">
        <w:rPr>
          <w:szCs w:val="22"/>
        </w:rPr>
        <w:t>.</w:t>
      </w:r>
    </w:p>
    <w:p w14:paraId="2DD17398" w14:textId="77777777" w:rsidR="00FC0C38" w:rsidRDefault="00FC0C38" w:rsidP="00FC0C38">
      <w:pPr>
        <w:rPr>
          <w:szCs w:val="22"/>
        </w:rPr>
      </w:pPr>
      <w:bookmarkStart w:id="48" w:name="__RefHeading__162_253266034"/>
      <w:bookmarkStart w:id="49" w:name="__RefHeading__158_253266034"/>
      <w:bookmarkEnd w:id="48"/>
      <w:bookmarkEnd w:id="49"/>
    </w:p>
    <w:p w14:paraId="574C63C9" w14:textId="77777777" w:rsidR="00FC0C38" w:rsidRDefault="00FC0C38" w:rsidP="002435FF">
      <w:pPr>
        <w:pStyle w:val="Nagwek1"/>
        <w:numPr>
          <w:ilvl w:val="0"/>
          <w:numId w:val="3"/>
        </w:numPr>
        <w:ind w:left="567" w:hanging="567"/>
      </w:pPr>
      <w:bookmarkStart w:id="50" w:name="_Toc434427521"/>
      <w:bookmarkStart w:id="51" w:name="_Toc520703870"/>
      <w:r>
        <w:t>WPŁYW EKSPLOATACJI GÓRNICZEJ</w:t>
      </w:r>
      <w:bookmarkEnd w:id="50"/>
      <w:bookmarkEnd w:id="51"/>
    </w:p>
    <w:p w14:paraId="289D007F" w14:textId="77777777" w:rsidR="00FC0C38" w:rsidRDefault="00FC0C38" w:rsidP="00FC0C38">
      <w:pPr>
        <w:pStyle w:val="OPISMAE"/>
        <w:rPr>
          <w:sz w:val="22"/>
          <w:szCs w:val="22"/>
        </w:rPr>
      </w:pPr>
      <w:r>
        <w:t xml:space="preserve">6) </w:t>
      </w:r>
      <w:r w:rsidR="001351BD">
        <w:t>d</w:t>
      </w:r>
      <w:r>
        <w:t>ane określające wpływ eksploatacji górniczej na działkę lub teren zamierzenia budowlanego, znajdującego się w granicach terenu górniczego</w:t>
      </w:r>
      <w:bookmarkStart w:id="52" w:name="__RefHeading__164_253266034"/>
      <w:bookmarkEnd w:id="52"/>
    </w:p>
    <w:p w14:paraId="2A28BFE3" w14:textId="77777777" w:rsidR="00FC0C38" w:rsidRDefault="00FC0C38" w:rsidP="00FC0C38">
      <w:pPr>
        <w:rPr>
          <w:szCs w:val="22"/>
        </w:rPr>
      </w:pPr>
    </w:p>
    <w:p w14:paraId="78562055" w14:textId="77777777" w:rsidR="00CF16CC" w:rsidRDefault="00FC0C38" w:rsidP="00FC0C38">
      <w:pPr>
        <w:rPr>
          <w:szCs w:val="22"/>
        </w:rPr>
      </w:pPr>
      <w:r>
        <w:rPr>
          <w:szCs w:val="22"/>
        </w:rPr>
        <w:t>Nie dotyczy</w:t>
      </w:r>
      <w:r w:rsidR="00E0684D">
        <w:rPr>
          <w:szCs w:val="22"/>
        </w:rPr>
        <w:t>.</w:t>
      </w:r>
    </w:p>
    <w:p w14:paraId="1B2357EA" w14:textId="77777777" w:rsidR="00FD52C1" w:rsidRDefault="00FD52C1" w:rsidP="00FC0C38">
      <w:pPr>
        <w:rPr>
          <w:szCs w:val="22"/>
        </w:rPr>
      </w:pPr>
    </w:p>
    <w:p w14:paraId="35F06960" w14:textId="77777777" w:rsidR="00FC0C38" w:rsidRDefault="00FC0C38" w:rsidP="002435FF">
      <w:pPr>
        <w:pStyle w:val="Nagwek1"/>
        <w:numPr>
          <w:ilvl w:val="0"/>
          <w:numId w:val="3"/>
        </w:numPr>
        <w:ind w:left="567" w:hanging="567"/>
      </w:pPr>
      <w:bookmarkStart w:id="53" w:name="__RefHeading__166_253266034"/>
      <w:bookmarkStart w:id="54" w:name="_Toc434427522"/>
      <w:bookmarkStart w:id="55" w:name="_Toc520703871"/>
      <w:bookmarkEnd w:id="53"/>
      <w:r>
        <w:t>OCHRONA ŚRODOWISKA</w:t>
      </w:r>
      <w:bookmarkEnd w:id="54"/>
      <w:bookmarkEnd w:id="55"/>
    </w:p>
    <w:p w14:paraId="630758A5" w14:textId="77777777" w:rsidR="00FC0C38" w:rsidRDefault="001351BD" w:rsidP="00FC0C38">
      <w:pPr>
        <w:pStyle w:val="OPISMAE"/>
      </w:pPr>
      <w:r>
        <w:t>7) i</w:t>
      </w:r>
      <w:r w:rsidR="00FC0C38">
        <w:t>nformacje i dane o charakterze i cechach istniejących i przewidywanych zagrożeń dla środowiska oraz higieny i zdrowia użytkowników projektowanych obiektów budowlanych i ich otoczenia w zakresie zgodnym z przepisami odrębnymi</w:t>
      </w:r>
    </w:p>
    <w:p w14:paraId="2BE0AACD" w14:textId="77777777" w:rsidR="00E0684D" w:rsidRDefault="00E0684D" w:rsidP="00FC0C38">
      <w:pPr>
        <w:rPr>
          <w:b/>
          <w:szCs w:val="22"/>
        </w:rPr>
      </w:pPr>
    </w:p>
    <w:p w14:paraId="650553C9" w14:textId="77777777" w:rsidR="00FC0C38" w:rsidRPr="00BC7EA3" w:rsidRDefault="00FC0C38" w:rsidP="00FC0C38">
      <w:pPr>
        <w:rPr>
          <w:b/>
          <w:szCs w:val="22"/>
        </w:rPr>
      </w:pPr>
      <w:bookmarkStart w:id="56" w:name="__RefHeading__182_253266034"/>
      <w:bookmarkStart w:id="57" w:name="__RefHeading__168_253266034"/>
      <w:bookmarkEnd w:id="56"/>
      <w:bookmarkEnd w:id="57"/>
      <w:r w:rsidRPr="00BC7EA3">
        <w:rPr>
          <w:b/>
          <w:szCs w:val="22"/>
        </w:rPr>
        <w:t>7.1. Ochrona wód powierzchniowych i podziemnych</w:t>
      </w:r>
    </w:p>
    <w:p w14:paraId="186C33A4" w14:textId="77777777" w:rsidR="0016357A" w:rsidRDefault="0016357A" w:rsidP="00FC0C38">
      <w:pPr>
        <w:rPr>
          <w:szCs w:val="22"/>
        </w:rPr>
      </w:pPr>
    </w:p>
    <w:p w14:paraId="116D4BA3" w14:textId="77777777" w:rsidR="004C0C77" w:rsidRDefault="004C0C77" w:rsidP="004C0C77">
      <w:bookmarkStart w:id="58" w:name="_Hlk511629996"/>
      <w:r w:rsidRPr="0074065D">
        <w:t>Odwodnienie projektowa</w:t>
      </w:r>
      <w:r>
        <w:t>nej</w:t>
      </w:r>
      <w:r w:rsidRPr="0074065D">
        <w:t xml:space="preserve"> jezdni odbywać się będzie powierzchniowo za pomocą pochyleń podłużnych i poprzecznych </w:t>
      </w:r>
      <w:r>
        <w:t>w kierunku terenów przyległych. Całość wód zostanie zagospodarowana w obszarze pasa drogowego.</w:t>
      </w:r>
    </w:p>
    <w:bookmarkEnd w:id="58"/>
    <w:p w14:paraId="0DD802FB" w14:textId="77777777" w:rsidR="00C07125" w:rsidRPr="00BC7EA3" w:rsidRDefault="00605622" w:rsidP="00FC0C38">
      <w:pPr>
        <w:rPr>
          <w:szCs w:val="22"/>
        </w:rPr>
      </w:pPr>
      <w:r>
        <w:rPr>
          <w:szCs w:val="22"/>
        </w:rPr>
        <w:t xml:space="preserve"> </w:t>
      </w:r>
    </w:p>
    <w:p w14:paraId="32F70DA8" w14:textId="77777777" w:rsidR="00FC0C38" w:rsidRPr="00BC7EA3" w:rsidRDefault="00FC0C38" w:rsidP="00FC0C38">
      <w:pPr>
        <w:rPr>
          <w:b/>
          <w:szCs w:val="22"/>
        </w:rPr>
      </w:pPr>
      <w:r w:rsidRPr="00BC7EA3">
        <w:rPr>
          <w:b/>
          <w:szCs w:val="22"/>
        </w:rPr>
        <w:t>7.2. Oddziaływanie na powietrze</w:t>
      </w:r>
    </w:p>
    <w:p w14:paraId="4AD3C1E5" w14:textId="77777777" w:rsidR="0016357A" w:rsidRDefault="0016357A" w:rsidP="00FC0C38">
      <w:pPr>
        <w:rPr>
          <w:szCs w:val="22"/>
        </w:rPr>
      </w:pPr>
    </w:p>
    <w:p w14:paraId="38C23C31" w14:textId="77777777" w:rsidR="0023566F" w:rsidRDefault="0023566F" w:rsidP="0023566F">
      <w:pPr>
        <w:rPr>
          <w:rFonts w:eastAsia="Andale Sans UI"/>
        </w:rPr>
      </w:pPr>
      <w:r w:rsidRPr="00BC7EA3">
        <w:rPr>
          <w:szCs w:val="22"/>
        </w:rPr>
        <w:t xml:space="preserve">Na etapie prowadzenia prac budowlanych występować będą okresowe uciążliwości związane z emisją substancji do powietrza w wyniku pracy maszyn budowlanych, które mogą niekorzystnie oddziaływać na mieszkańców w sąsiedztwie rozbudowywanej drogi. Maszyny i pojazdy nie powinny być przeciążone i przeładowane oraz powinny spełniać wymagania odnośnie emisji substancji do powietrza. Jednocześnie przewożony materiał budowlany powinien być zabezpieczony przed pyleniem. </w:t>
      </w:r>
    </w:p>
    <w:p w14:paraId="0E8C0104" w14:textId="77777777" w:rsidR="00C07125" w:rsidRPr="009E58D7" w:rsidRDefault="00C07125" w:rsidP="009E58D7">
      <w:pPr>
        <w:rPr>
          <w:rFonts w:eastAsia="Andale Sans UI"/>
        </w:rPr>
      </w:pPr>
    </w:p>
    <w:p w14:paraId="64713944" w14:textId="77777777" w:rsidR="00FC0C38" w:rsidRPr="00BC7EA3" w:rsidRDefault="00FC0C38" w:rsidP="00FC0C38">
      <w:pPr>
        <w:rPr>
          <w:rFonts w:eastAsia="Andale Sans UI"/>
          <w:b/>
          <w:szCs w:val="22"/>
        </w:rPr>
      </w:pPr>
      <w:r w:rsidRPr="00BC7EA3">
        <w:rPr>
          <w:b/>
          <w:szCs w:val="22"/>
        </w:rPr>
        <w:t>7.3. Oddziaływanie akustyczne</w:t>
      </w:r>
    </w:p>
    <w:p w14:paraId="66AED87E" w14:textId="77777777" w:rsidR="0016357A" w:rsidRDefault="0016357A" w:rsidP="00FC0C38">
      <w:pPr>
        <w:rPr>
          <w:rFonts w:eastAsia="Andale Sans UI"/>
          <w:szCs w:val="22"/>
        </w:rPr>
      </w:pPr>
    </w:p>
    <w:p w14:paraId="5CB43E1A" w14:textId="77777777" w:rsidR="0023566F" w:rsidRPr="00BC7EA3" w:rsidRDefault="0023566F" w:rsidP="0023566F">
      <w:pPr>
        <w:rPr>
          <w:szCs w:val="22"/>
        </w:rPr>
      </w:pPr>
      <w:r w:rsidRPr="00BC7EA3">
        <w:rPr>
          <w:rFonts w:eastAsia="Andale Sans UI"/>
          <w:szCs w:val="22"/>
        </w:rPr>
        <w:t>Na etapie wykonywania prac budowlanych należy się spodziewać zwiększonej emisji hałasu spowodowanej: pracą ciężkiego sprzęt</w:t>
      </w:r>
      <w:r>
        <w:rPr>
          <w:rFonts w:eastAsia="Andale Sans UI"/>
          <w:szCs w:val="22"/>
        </w:rPr>
        <w:t xml:space="preserve">u wykonującego prace budowlane oraz </w:t>
      </w:r>
      <w:r w:rsidRPr="00BC7EA3">
        <w:rPr>
          <w:rFonts w:eastAsia="Andale Sans UI"/>
          <w:szCs w:val="22"/>
        </w:rPr>
        <w:t>dowozu materiałów budowlanych. Wpływ maszyn budowlanych na warunki akustyczne w fazie realizacji przedsięwzięcia można ograniczyć poprzez zastosowanie właściwej organizacji pracy: sprzętu o jak najniższej emisji hałasu i prowadzenie prac budowlanych w sąsiedztwie terenów objętych ochroną przed hałasem, w tym terenów zabudowy mieszkaniowej w porze dziennej w godzinach od 6:00 –22:00.</w:t>
      </w:r>
    </w:p>
    <w:p w14:paraId="09BF4D9B" w14:textId="77777777" w:rsidR="0023566F" w:rsidRPr="00BC7EA3" w:rsidRDefault="0023566F" w:rsidP="0023566F">
      <w:pPr>
        <w:rPr>
          <w:szCs w:val="22"/>
        </w:rPr>
      </w:pPr>
      <w:r w:rsidRPr="00BC7EA3">
        <w:rPr>
          <w:szCs w:val="22"/>
        </w:rPr>
        <w:t>Należy podkreślić, iż przedmiotowa inwestycja nie będzie miała negatywnego na obszary specjalnej ochrony ptaków i siedlisk przyrodniczych oraz istniejącej fauny i flory obszaru Natura 2000. Nie przewiduje się również oddziaływania inwestycji w stosunku do rezerwatów przyrody oddalonych od obszaru inwestycji.</w:t>
      </w:r>
    </w:p>
    <w:p w14:paraId="0B10E4D7" w14:textId="77777777" w:rsidR="00FC0C38" w:rsidRDefault="00FC0C38" w:rsidP="00FC0C38">
      <w:pPr>
        <w:rPr>
          <w:szCs w:val="22"/>
        </w:rPr>
      </w:pPr>
    </w:p>
    <w:p w14:paraId="2227C20E" w14:textId="77777777" w:rsidR="00FC0C38" w:rsidRDefault="00FC0C38" w:rsidP="002435FF">
      <w:pPr>
        <w:pStyle w:val="Nagwek1"/>
        <w:numPr>
          <w:ilvl w:val="0"/>
          <w:numId w:val="3"/>
        </w:numPr>
        <w:ind w:left="567" w:hanging="567"/>
      </w:pPr>
      <w:bookmarkStart w:id="59" w:name="_Toc434427523"/>
      <w:bookmarkStart w:id="60" w:name="_Toc520703872"/>
      <w:r>
        <w:t>INTERES OSÓB TRZECICH</w:t>
      </w:r>
      <w:bookmarkEnd w:id="59"/>
      <w:bookmarkEnd w:id="60"/>
    </w:p>
    <w:p w14:paraId="6A4C6488" w14:textId="77777777" w:rsidR="00FC0C38" w:rsidRDefault="00FC0C38" w:rsidP="00FC0C38">
      <w:pPr>
        <w:pStyle w:val="OPISMAE"/>
        <w:rPr>
          <w:szCs w:val="22"/>
        </w:rPr>
      </w:pPr>
      <w:r>
        <w:t>8) Inne konieczne dane wynikające ze specyfiki, charakteru i stopnia skomplikowania obiektu budowlanego lub robót budowlanych</w:t>
      </w:r>
    </w:p>
    <w:p w14:paraId="0FB9A042" w14:textId="77777777" w:rsidR="00FC0C38" w:rsidRDefault="00FC0C38" w:rsidP="00FC0C38">
      <w:pPr>
        <w:rPr>
          <w:b/>
          <w:szCs w:val="22"/>
        </w:rPr>
      </w:pPr>
      <w:bookmarkStart w:id="61" w:name="__RefHeading__184_253266034"/>
      <w:bookmarkEnd w:id="61"/>
    </w:p>
    <w:p w14:paraId="5F45B833" w14:textId="77777777" w:rsidR="00015FF7" w:rsidRDefault="00015FF7" w:rsidP="00015FF7">
      <w:r w:rsidRPr="00015FF7">
        <w:t xml:space="preserve">Rozwiązania przyjęte w niniejszym projekcie budowlanym zabezpieczają interes osób trzecich w </w:t>
      </w:r>
      <w:r>
        <w:t>zakresie obejmującym</w:t>
      </w:r>
      <w:r w:rsidRPr="00015FF7">
        <w:t>:</w:t>
      </w:r>
    </w:p>
    <w:p w14:paraId="10B86D86" w14:textId="77777777" w:rsidR="0067689E" w:rsidRPr="00015FF7" w:rsidRDefault="0067689E" w:rsidP="00015FF7"/>
    <w:p w14:paraId="0E4E5DDD" w14:textId="77777777" w:rsidR="00015FF7" w:rsidRPr="00AD5B32" w:rsidRDefault="00015FF7" w:rsidP="002435FF">
      <w:pPr>
        <w:pStyle w:val="Akapitzlist"/>
        <w:numPr>
          <w:ilvl w:val="0"/>
          <w:numId w:val="9"/>
        </w:numPr>
      </w:pPr>
      <w:r w:rsidRPr="00AD5B32">
        <w:t>zapewnienie dostępu do działek sąsiadujących z pasem drogowym poprzez projektowane bezpośrednie zjazdy do posesji,</w:t>
      </w:r>
    </w:p>
    <w:p w14:paraId="6F7392E4" w14:textId="77777777" w:rsidR="00015FF7" w:rsidRPr="00015FF7" w:rsidRDefault="0023566F" w:rsidP="002435FF">
      <w:pPr>
        <w:pStyle w:val="Akapitzlist"/>
        <w:numPr>
          <w:ilvl w:val="0"/>
          <w:numId w:val="9"/>
        </w:numPr>
      </w:pPr>
      <w:r>
        <w:t>zabezpieczenia</w:t>
      </w:r>
      <w:r w:rsidR="00015FF7" w:rsidRPr="00015FF7">
        <w:t xml:space="preserve"> istniejącej infrastruktury kolidującej z przedmiotową inwestycją</w:t>
      </w:r>
      <w:r w:rsidR="008C028C">
        <w:t>.</w:t>
      </w:r>
    </w:p>
    <w:p w14:paraId="3FD72A17" w14:textId="77777777" w:rsidR="00E53752" w:rsidRPr="00015FF7" w:rsidRDefault="00E53752" w:rsidP="00E53752">
      <w:pPr>
        <w:pStyle w:val="Akapitzlist"/>
      </w:pPr>
    </w:p>
    <w:p w14:paraId="3C769889" w14:textId="77777777" w:rsidR="005C2F59" w:rsidRDefault="005C2F59" w:rsidP="002435FF">
      <w:pPr>
        <w:pStyle w:val="Nagwek1"/>
        <w:numPr>
          <w:ilvl w:val="0"/>
          <w:numId w:val="3"/>
        </w:numPr>
        <w:ind w:left="0" w:firstLine="0"/>
      </w:pPr>
      <w:bookmarkStart w:id="62" w:name="_Toc520703873"/>
      <w:r>
        <w:t>INFORMACJA O OBSZARZE ODDZIAŁYWANIA OBIEKTU</w:t>
      </w:r>
      <w:bookmarkEnd w:id="62"/>
    </w:p>
    <w:p w14:paraId="2CC693FE" w14:textId="77777777" w:rsidR="001351BD" w:rsidRDefault="001351BD" w:rsidP="001351BD">
      <w:pPr>
        <w:pStyle w:val="OPISMAE"/>
        <w:rPr>
          <w:szCs w:val="22"/>
        </w:rPr>
      </w:pPr>
      <w:r>
        <w:t>9) wskazanie przepisów prawa, w oparciu o które dokonano określenia obszaru oddziaływania obiektu; oraz  zasięg obszaru oddziaływania obiektu przedstawiony w formie opisowej lub graficznej albo informację, że obszar oddziaływania obiektu mieści się w całości na działce lub działkach, na których został zaprojektowany</w:t>
      </w:r>
    </w:p>
    <w:p w14:paraId="5928310B" w14:textId="77777777" w:rsidR="007914BD" w:rsidRDefault="007914BD" w:rsidP="005C2F59"/>
    <w:p w14:paraId="75EE4E8E" w14:textId="77777777" w:rsidR="004D5AEC" w:rsidRDefault="005C2F59" w:rsidP="00063374">
      <w:r>
        <w:t xml:space="preserve">Obszar oddziaływania obiektu zgodnie </w:t>
      </w:r>
      <w:r w:rsidRPr="005C2F59">
        <w:t xml:space="preserve">z art. 3 </w:t>
      </w:r>
      <w:r>
        <w:t xml:space="preserve">pkt 20 oraz </w:t>
      </w:r>
      <w:r w:rsidRPr="005C2F59">
        <w:t>art. 20 ust. 1. pkt. 1c ustawy</w:t>
      </w:r>
      <w:r w:rsidR="004D5AEC">
        <w:t xml:space="preserve"> </w:t>
      </w:r>
      <w:r w:rsidR="004D5AEC">
        <w:br/>
        <w:t>z dnia 7 lipca 1994 r.</w:t>
      </w:r>
      <w:r w:rsidRPr="005C2F59">
        <w:t xml:space="preserve"> Prawo budowlane </w:t>
      </w:r>
      <w:r w:rsidR="004D5AEC">
        <w:t xml:space="preserve">(Dz.U. z 2016 r. poz. 290) </w:t>
      </w:r>
      <w:r>
        <w:t xml:space="preserve">określono na podstawie przepisów dotyczących dróg tj. </w:t>
      </w:r>
      <w:r w:rsidR="004D5AEC">
        <w:t>r</w:t>
      </w:r>
      <w:r>
        <w:t xml:space="preserve">ozporządzenia Ministra Transportu i Gospodarki Morskiej z dnia 2 marca 1999 roku w sprawie warunków technicznych, jakim powinny odpowiadać drogi publiczne i ich usytuowanie (Dz. U. z 2016 r. poz. 124) oraz ustawy </w:t>
      </w:r>
      <w:r w:rsidR="004D5AEC">
        <w:t xml:space="preserve">z dnia </w:t>
      </w:r>
      <w:r w:rsidR="005373CF">
        <w:br/>
      </w:r>
      <w:r w:rsidR="004D5AEC">
        <w:t xml:space="preserve">21 marca1985 r. o drogach publicznych (Dz.U. z 2016 r. poz. 1440). </w:t>
      </w:r>
    </w:p>
    <w:p w14:paraId="52489C70" w14:textId="77777777" w:rsidR="0067689E" w:rsidRDefault="0067689E" w:rsidP="00063374"/>
    <w:p w14:paraId="46A66275" w14:textId="77777777" w:rsidR="004D5AEC" w:rsidRDefault="004D5AEC" w:rsidP="00063374">
      <w:r>
        <w:t>Zasięg obszaru oddziaływania p</w:t>
      </w:r>
      <w:r w:rsidR="005C2F59" w:rsidRPr="005C2F59">
        <w:t>rzedmiotow</w:t>
      </w:r>
      <w:r>
        <w:t>e</w:t>
      </w:r>
      <w:r w:rsidR="005C2F59" w:rsidRPr="005C2F59">
        <w:t xml:space="preserve"> inwestycj</w:t>
      </w:r>
      <w:r>
        <w:t>i</w:t>
      </w:r>
      <w:r w:rsidR="005C2F59" w:rsidRPr="005C2F59">
        <w:t xml:space="preserve"> </w:t>
      </w:r>
      <w:r>
        <w:t>obejmuj</w:t>
      </w:r>
      <w:r w:rsidR="00113E3B">
        <w:t>e</w:t>
      </w:r>
      <w:r>
        <w:t xml:space="preserve"> teren znajdujący się </w:t>
      </w:r>
      <w:r w:rsidR="005373CF">
        <w:br/>
      </w:r>
      <w:r>
        <w:t xml:space="preserve">w </w:t>
      </w:r>
      <w:r w:rsidR="00E14A30">
        <w:t>zakresie przedmiotowego opracowania</w:t>
      </w:r>
      <w:r>
        <w:t xml:space="preserve">. Obszar oddziaływania obiektu mieści się </w:t>
      </w:r>
      <w:r w:rsidR="00E14A30">
        <w:br/>
      </w:r>
      <w:r>
        <w:t>w całości na działkach</w:t>
      </w:r>
      <w:r w:rsidR="006D3E38">
        <w:t>,</w:t>
      </w:r>
      <w:r>
        <w:t xml:space="preserve"> na których obiekt został zaprojektowany.</w:t>
      </w:r>
    </w:p>
    <w:p w14:paraId="781C0050" w14:textId="77777777" w:rsidR="00A930D9" w:rsidRDefault="00A930D9" w:rsidP="005C2F59">
      <w:pPr>
        <w:spacing w:before="120" w:after="120" w:line="240" w:lineRule="auto"/>
        <w:rPr>
          <w:b/>
          <w:sz w:val="40"/>
          <w:szCs w:val="40"/>
        </w:rPr>
      </w:pPr>
      <w:r>
        <w:rPr>
          <w:sz w:val="40"/>
          <w:szCs w:val="40"/>
        </w:rPr>
        <w:br w:type="page"/>
      </w:r>
    </w:p>
    <w:p w14:paraId="6544E6C9" w14:textId="77777777" w:rsidR="00E53752" w:rsidRDefault="00E53752" w:rsidP="007914BD">
      <w:pPr>
        <w:pStyle w:val="Nagwek1"/>
        <w:ind w:firstLine="708"/>
        <w:jc w:val="right"/>
        <w:rPr>
          <w:sz w:val="48"/>
          <w:szCs w:val="48"/>
        </w:rPr>
      </w:pPr>
    </w:p>
    <w:p w14:paraId="1F569240" w14:textId="77777777" w:rsidR="00E53752" w:rsidRDefault="00E53752" w:rsidP="007914BD">
      <w:pPr>
        <w:pStyle w:val="Nagwek1"/>
        <w:ind w:firstLine="708"/>
        <w:jc w:val="right"/>
        <w:rPr>
          <w:sz w:val="48"/>
          <w:szCs w:val="48"/>
        </w:rPr>
      </w:pPr>
    </w:p>
    <w:p w14:paraId="573563EF" w14:textId="77777777" w:rsidR="00E53752" w:rsidRDefault="00E53752" w:rsidP="007914BD">
      <w:pPr>
        <w:pStyle w:val="Nagwek1"/>
        <w:ind w:firstLine="708"/>
        <w:jc w:val="right"/>
        <w:rPr>
          <w:sz w:val="48"/>
          <w:szCs w:val="48"/>
        </w:rPr>
      </w:pPr>
    </w:p>
    <w:p w14:paraId="3647BAFD" w14:textId="77777777" w:rsidR="0023566F" w:rsidRPr="0023566F" w:rsidRDefault="0023566F" w:rsidP="0023566F"/>
    <w:p w14:paraId="78DD5CB7" w14:textId="77777777" w:rsidR="00E53752" w:rsidRDefault="00E53752" w:rsidP="007914BD">
      <w:pPr>
        <w:pStyle w:val="Nagwek1"/>
        <w:ind w:firstLine="708"/>
        <w:jc w:val="right"/>
        <w:rPr>
          <w:sz w:val="48"/>
          <w:szCs w:val="48"/>
        </w:rPr>
      </w:pPr>
    </w:p>
    <w:p w14:paraId="5F3ACC65" w14:textId="77777777" w:rsidR="007914BD" w:rsidRPr="00D72422" w:rsidRDefault="007914BD" w:rsidP="007914BD">
      <w:pPr>
        <w:pStyle w:val="Nagwek1"/>
        <w:ind w:firstLine="708"/>
        <w:jc w:val="right"/>
        <w:rPr>
          <w:sz w:val="48"/>
          <w:szCs w:val="48"/>
        </w:rPr>
      </w:pPr>
      <w:bookmarkStart w:id="63" w:name="_Toc520703874"/>
      <w:r w:rsidRPr="00D72422">
        <w:rPr>
          <w:sz w:val="48"/>
          <w:szCs w:val="48"/>
        </w:rPr>
        <w:t xml:space="preserve">CZĘŚĆ </w:t>
      </w:r>
      <w:r>
        <w:rPr>
          <w:sz w:val="48"/>
          <w:szCs w:val="48"/>
        </w:rPr>
        <w:t>RYSUNKOWA</w:t>
      </w:r>
      <w:bookmarkEnd w:id="63"/>
    </w:p>
    <w:p w14:paraId="6DC01887" w14:textId="77777777" w:rsidR="004970EC" w:rsidRDefault="004970EC" w:rsidP="004970EC">
      <w:r>
        <w:br w:type="page"/>
      </w:r>
    </w:p>
    <w:p w14:paraId="7D79EB13" w14:textId="77777777" w:rsidR="00D74021" w:rsidRDefault="00D74021" w:rsidP="00D74021">
      <w:pPr>
        <w:jc w:val="right"/>
      </w:pPr>
      <w:r>
        <w:rPr>
          <w:noProof/>
        </w:rPr>
        <w:drawing>
          <wp:inline distT="0" distB="0" distL="0" distR="0" wp14:anchorId="2E24EEA3" wp14:editId="59E3A706">
            <wp:extent cx="5760085" cy="6601460"/>
            <wp:effectExtent l="0" t="0" r="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rientacja_Huta_Dłutowsk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60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3C37CE" w14:textId="77777777" w:rsidR="005B2724" w:rsidRPr="005B2724" w:rsidRDefault="005B2724" w:rsidP="005B2724">
      <w:pPr>
        <w:pStyle w:val="Nagwek1"/>
        <w:jc w:val="right"/>
        <w:rPr>
          <w:b w:val="0"/>
          <w:i/>
        </w:rPr>
      </w:pPr>
      <w:bookmarkStart w:id="64" w:name="_Toc516662505"/>
      <w:bookmarkStart w:id="65" w:name="_Toc520703875"/>
      <w:bookmarkStart w:id="66" w:name="_Hlk511994588"/>
      <w:r w:rsidRPr="005B2724">
        <w:rPr>
          <w:b w:val="0"/>
        </w:rPr>
        <w:t>PLAN ORIENTACYJNY</w:t>
      </w:r>
      <w:bookmarkEnd w:id="64"/>
      <w:bookmarkEnd w:id="65"/>
    </w:p>
    <w:p w14:paraId="2635B613" w14:textId="77777777" w:rsidR="005B2724" w:rsidRDefault="005B2724" w:rsidP="005B2724">
      <w:pPr>
        <w:jc w:val="right"/>
      </w:pPr>
      <w:r w:rsidRPr="00F04A61">
        <w:t>SKALA: 1:10 000</w:t>
      </w:r>
    </w:p>
    <w:p w14:paraId="7596C161" w14:textId="77777777" w:rsidR="005B2724" w:rsidRPr="00B32D7E" w:rsidRDefault="005B2724" w:rsidP="005B2724">
      <w:pPr>
        <w:rPr>
          <w:color w:val="FF0000"/>
        </w:rPr>
      </w:pPr>
      <w:r w:rsidRPr="00B32D7E">
        <w:rPr>
          <w:color w:val="FF0000"/>
        </w:rPr>
        <w:br w:type="page"/>
      </w:r>
    </w:p>
    <w:bookmarkEnd w:id="66"/>
    <w:p w14:paraId="33859535" w14:textId="77777777" w:rsidR="00D74021" w:rsidRDefault="00D74021" w:rsidP="00D74021">
      <w:pPr>
        <w:jc w:val="right"/>
      </w:pPr>
    </w:p>
    <w:p w14:paraId="26B9EC8B" w14:textId="77777777" w:rsidR="004970EC" w:rsidRPr="001351BD" w:rsidRDefault="0018189F" w:rsidP="001351BD">
      <w:pPr>
        <w:pStyle w:val="Nagwek1"/>
      </w:pPr>
      <w:bookmarkStart w:id="67" w:name="_Toc520703876"/>
      <w:r>
        <w:t xml:space="preserve">Rys. nr </w:t>
      </w:r>
      <w:r w:rsidR="005B2724">
        <w:t>1</w:t>
      </w:r>
      <w:r w:rsidR="001351BD" w:rsidRPr="001351BD">
        <w:tab/>
      </w:r>
      <w:r w:rsidR="00574549" w:rsidRPr="001351BD">
        <w:t>P</w:t>
      </w:r>
      <w:r w:rsidR="006A7D60" w:rsidRPr="001351BD">
        <w:t>rojekt zagospodarowania terenu</w:t>
      </w:r>
      <w:bookmarkEnd w:id="67"/>
    </w:p>
    <w:p w14:paraId="45B4659D" w14:textId="77777777" w:rsidR="001351BD" w:rsidRDefault="001351BD">
      <w:pPr>
        <w:spacing w:before="120" w:after="120" w:line="240" w:lineRule="auto"/>
        <w:jc w:val="left"/>
        <w:rPr>
          <w:b/>
        </w:rPr>
      </w:pPr>
      <w:r>
        <w:br w:type="page"/>
      </w:r>
    </w:p>
    <w:p w14:paraId="34AB1F10" w14:textId="77777777" w:rsidR="00315FD9" w:rsidRPr="001351BD" w:rsidRDefault="0018189F" w:rsidP="001351BD">
      <w:pPr>
        <w:pStyle w:val="Nagwek1"/>
      </w:pPr>
      <w:bookmarkStart w:id="68" w:name="_Toc520703877"/>
      <w:r>
        <w:t xml:space="preserve">Rys. nr </w:t>
      </w:r>
      <w:r w:rsidR="005B2724">
        <w:t>2</w:t>
      </w:r>
      <w:r w:rsidR="003905F5">
        <w:tab/>
      </w:r>
      <w:r w:rsidR="00315FD9" w:rsidRPr="001351BD">
        <w:t>Ewidencja gruntów</w:t>
      </w:r>
      <w:bookmarkEnd w:id="68"/>
    </w:p>
    <w:p w14:paraId="23D3794A" w14:textId="77777777" w:rsidR="008B4D8F" w:rsidRPr="00FF52B8" w:rsidRDefault="008B4D8F" w:rsidP="00FF52B8"/>
    <w:sectPr w:rsidR="008B4D8F" w:rsidRPr="00FF52B8" w:rsidSect="00D74021">
      <w:footerReference w:type="default" r:id="rId9"/>
      <w:type w:val="continuous"/>
      <w:pgSz w:w="11906" w:h="16838" w:code="9"/>
      <w:pgMar w:top="720" w:right="720" w:bottom="720" w:left="720" w:header="720" w:footer="720" w:gutter="1134"/>
      <w:pgNumType w:start="2"/>
      <w:cols w:space="708" w:equalWidth="0">
        <w:col w:w="8634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B6C79" w14:textId="77777777" w:rsidR="001E5F39" w:rsidRDefault="001E5F39">
      <w:r>
        <w:separator/>
      </w:r>
    </w:p>
  </w:endnote>
  <w:endnote w:type="continuationSeparator" w:id="0">
    <w:p w14:paraId="11F5788D" w14:textId="77777777" w:rsidR="001E5F39" w:rsidRDefault="001E5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ndale Sans UI">
    <w:altName w:val="Arial Unicode MS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234855277"/>
      <w:docPartObj>
        <w:docPartGallery w:val="Page Numbers (Bottom of Page)"/>
        <w:docPartUnique/>
      </w:docPartObj>
    </w:sdtPr>
    <w:sdtEndPr>
      <w:rPr>
        <w:sz w:val="22"/>
        <w:szCs w:val="24"/>
      </w:rPr>
    </w:sdtEndPr>
    <w:sdtContent>
      <w:p w14:paraId="590EA2C0" w14:textId="77777777" w:rsidR="00A930D9" w:rsidRDefault="00A930D9">
        <w:pPr>
          <w:pStyle w:val="Stopka"/>
          <w:jc w:val="right"/>
        </w:pPr>
        <w:r w:rsidRPr="00CF1703">
          <w:rPr>
            <w:sz w:val="18"/>
            <w:szCs w:val="18"/>
          </w:rPr>
          <w:t xml:space="preserve">Strona | </w:t>
        </w:r>
        <w:r w:rsidRPr="00CF1703">
          <w:rPr>
            <w:sz w:val="18"/>
            <w:szCs w:val="18"/>
          </w:rPr>
          <w:fldChar w:fldCharType="begin"/>
        </w:r>
        <w:r w:rsidRPr="00CF1703">
          <w:rPr>
            <w:sz w:val="18"/>
            <w:szCs w:val="18"/>
          </w:rPr>
          <w:instrText>PAGE   \* MERGEFORMAT</w:instrText>
        </w:r>
        <w:r w:rsidRPr="00CF1703">
          <w:rPr>
            <w:sz w:val="18"/>
            <w:szCs w:val="18"/>
          </w:rPr>
          <w:fldChar w:fldCharType="separate"/>
        </w:r>
        <w:r w:rsidR="001441F0">
          <w:rPr>
            <w:noProof/>
            <w:sz w:val="18"/>
            <w:szCs w:val="18"/>
          </w:rPr>
          <w:t>16</w:t>
        </w:r>
        <w:r w:rsidRPr="00CF1703">
          <w:rPr>
            <w:sz w:val="18"/>
            <w:szCs w:val="18"/>
          </w:rPr>
          <w:fldChar w:fldCharType="end"/>
        </w:r>
        <w:r>
          <w:t xml:space="preserve"> </w:t>
        </w:r>
      </w:p>
    </w:sdtContent>
  </w:sdt>
  <w:p w14:paraId="21868701" w14:textId="77777777" w:rsidR="00A930D9" w:rsidRDefault="00A930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B79C8" w14:textId="77777777" w:rsidR="001E5F39" w:rsidRDefault="001E5F39">
      <w:r>
        <w:separator/>
      </w:r>
    </w:p>
  </w:footnote>
  <w:footnote w:type="continuationSeparator" w:id="0">
    <w:p w14:paraId="3438C143" w14:textId="77777777" w:rsidR="001E5F39" w:rsidRDefault="001E5F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4"/>
    <w:lvl w:ilvl="0">
      <w:start w:val="5"/>
      <w:numFmt w:val="decimal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0" w:firstLine="0"/>
      </w:pPr>
    </w:lvl>
  </w:abstractNum>
  <w:abstractNum w:abstractNumId="2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1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8"/>
    <w:multiLevelType w:val="singleLevel"/>
    <w:tmpl w:val="00000008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1F41EC4"/>
    <w:multiLevelType w:val="hybridMultilevel"/>
    <w:tmpl w:val="FA926C1A"/>
    <w:lvl w:ilvl="0" w:tplc="5D2E0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675701"/>
    <w:multiLevelType w:val="hybridMultilevel"/>
    <w:tmpl w:val="F76EC1F8"/>
    <w:lvl w:ilvl="0" w:tplc="C97E98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C7D58BB"/>
    <w:multiLevelType w:val="hybridMultilevel"/>
    <w:tmpl w:val="6786F59A"/>
    <w:lvl w:ilvl="0" w:tplc="6FFEDA9C">
      <w:start w:val="1"/>
      <w:numFmt w:val="decimal"/>
      <w:pStyle w:val="Nagwek8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826B9"/>
    <w:multiLevelType w:val="hybridMultilevel"/>
    <w:tmpl w:val="7BE44A7A"/>
    <w:lvl w:ilvl="0" w:tplc="C97E9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506B2"/>
    <w:multiLevelType w:val="hybridMultilevel"/>
    <w:tmpl w:val="E5DCE6D0"/>
    <w:lvl w:ilvl="0" w:tplc="3F285506">
      <w:start w:val="1"/>
      <w:numFmt w:val="lowerLetter"/>
      <w:lvlText w:val="%1)"/>
      <w:lvlJc w:val="left"/>
      <w:pPr>
        <w:ind w:left="7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10" w15:restartNumberingAfterBreak="0">
    <w:nsid w:val="2AEE282D"/>
    <w:multiLevelType w:val="hybridMultilevel"/>
    <w:tmpl w:val="FB2A28F4"/>
    <w:lvl w:ilvl="0" w:tplc="5D2E0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4088D"/>
    <w:multiLevelType w:val="hybridMultilevel"/>
    <w:tmpl w:val="9536CD20"/>
    <w:lvl w:ilvl="0" w:tplc="5D2E0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2B6795"/>
    <w:multiLevelType w:val="hybridMultilevel"/>
    <w:tmpl w:val="046AB384"/>
    <w:lvl w:ilvl="0" w:tplc="04150001">
      <w:start w:val="1"/>
      <w:numFmt w:val="bullet"/>
      <w:pStyle w:val="Stylpunktmniejsz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90431"/>
    <w:multiLevelType w:val="hybridMultilevel"/>
    <w:tmpl w:val="5B88DACA"/>
    <w:lvl w:ilvl="0" w:tplc="5D2E0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C3648A6">
      <w:numFmt w:val="bullet"/>
      <w:lvlText w:val=""/>
      <w:lvlJc w:val="left"/>
      <w:pPr>
        <w:ind w:left="1440" w:hanging="360"/>
      </w:pPr>
      <w:rPr>
        <w:rFonts w:ascii="Arial" w:eastAsia="SymbolMT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A66B83"/>
    <w:multiLevelType w:val="hybridMultilevel"/>
    <w:tmpl w:val="AAA85B32"/>
    <w:lvl w:ilvl="0" w:tplc="C97E9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EB1F78"/>
    <w:multiLevelType w:val="hybridMultilevel"/>
    <w:tmpl w:val="ED06A442"/>
    <w:lvl w:ilvl="0" w:tplc="C97E9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04D3A"/>
    <w:multiLevelType w:val="hybridMultilevel"/>
    <w:tmpl w:val="BDA0519E"/>
    <w:lvl w:ilvl="0" w:tplc="5D2E0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F57F83"/>
    <w:multiLevelType w:val="hybridMultilevel"/>
    <w:tmpl w:val="248EA4CC"/>
    <w:lvl w:ilvl="0" w:tplc="5D2E0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631486"/>
    <w:multiLevelType w:val="hybridMultilevel"/>
    <w:tmpl w:val="248A3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D5714"/>
    <w:multiLevelType w:val="hybridMultilevel"/>
    <w:tmpl w:val="E434382C"/>
    <w:lvl w:ilvl="0" w:tplc="5D2E0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A66C45"/>
    <w:multiLevelType w:val="hybridMultilevel"/>
    <w:tmpl w:val="B2805090"/>
    <w:lvl w:ilvl="0" w:tplc="5D2E0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A70338"/>
    <w:multiLevelType w:val="hybridMultilevel"/>
    <w:tmpl w:val="653AEFB2"/>
    <w:lvl w:ilvl="0" w:tplc="C97E9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71678F"/>
    <w:multiLevelType w:val="multilevel"/>
    <w:tmpl w:val="55003F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5" w:hanging="70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22"/>
  </w:num>
  <w:num w:numId="4">
    <w:abstractNumId w:val="8"/>
  </w:num>
  <w:num w:numId="5">
    <w:abstractNumId w:val="13"/>
  </w:num>
  <w:num w:numId="6">
    <w:abstractNumId w:val="20"/>
  </w:num>
  <w:num w:numId="7">
    <w:abstractNumId w:val="5"/>
  </w:num>
  <w:num w:numId="8">
    <w:abstractNumId w:val="10"/>
  </w:num>
  <w:num w:numId="9">
    <w:abstractNumId w:val="19"/>
  </w:num>
  <w:num w:numId="10">
    <w:abstractNumId w:val="16"/>
  </w:num>
  <w:num w:numId="11">
    <w:abstractNumId w:val="11"/>
  </w:num>
  <w:num w:numId="12">
    <w:abstractNumId w:val="21"/>
  </w:num>
  <w:num w:numId="13">
    <w:abstractNumId w:val="6"/>
  </w:num>
  <w:num w:numId="14">
    <w:abstractNumId w:val="15"/>
  </w:num>
  <w:num w:numId="15">
    <w:abstractNumId w:val="14"/>
  </w:num>
  <w:num w:numId="16">
    <w:abstractNumId w:val="17"/>
  </w:num>
  <w:num w:numId="17">
    <w:abstractNumId w:val="18"/>
  </w:num>
  <w:num w:numId="18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603"/>
    <w:rsid w:val="00007630"/>
    <w:rsid w:val="000101BE"/>
    <w:rsid w:val="000124C8"/>
    <w:rsid w:val="00015FF7"/>
    <w:rsid w:val="0002435F"/>
    <w:rsid w:val="00025A3E"/>
    <w:rsid w:val="00026B41"/>
    <w:rsid w:val="0002736F"/>
    <w:rsid w:val="000311D3"/>
    <w:rsid w:val="00034B9D"/>
    <w:rsid w:val="00043126"/>
    <w:rsid w:val="00044151"/>
    <w:rsid w:val="00045216"/>
    <w:rsid w:val="00045565"/>
    <w:rsid w:val="00062346"/>
    <w:rsid w:val="00063374"/>
    <w:rsid w:val="000633DE"/>
    <w:rsid w:val="000703BB"/>
    <w:rsid w:val="00073C7E"/>
    <w:rsid w:val="00077194"/>
    <w:rsid w:val="0008303D"/>
    <w:rsid w:val="00083427"/>
    <w:rsid w:val="000960A6"/>
    <w:rsid w:val="00096A49"/>
    <w:rsid w:val="000B6806"/>
    <w:rsid w:val="000B7314"/>
    <w:rsid w:val="000C00C0"/>
    <w:rsid w:val="000C0BDB"/>
    <w:rsid w:val="000D2AD9"/>
    <w:rsid w:val="000D2E05"/>
    <w:rsid w:val="000D5996"/>
    <w:rsid w:val="000D778E"/>
    <w:rsid w:val="000E4468"/>
    <w:rsid w:val="000E4E86"/>
    <w:rsid w:val="000E7078"/>
    <w:rsid w:val="000F0988"/>
    <w:rsid w:val="00100770"/>
    <w:rsid w:val="00110188"/>
    <w:rsid w:val="00110F89"/>
    <w:rsid w:val="00113E3B"/>
    <w:rsid w:val="001160FA"/>
    <w:rsid w:val="0012705F"/>
    <w:rsid w:val="0013121E"/>
    <w:rsid w:val="001351BD"/>
    <w:rsid w:val="00142BDD"/>
    <w:rsid w:val="001441F0"/>
    <w:rsid w:val="00144693"/>
    <w:rsid w:val="00151106"/>
    <w:rsid w:val="00154D0E"/>
    <w:rsid w:val="00156D6A"/>
    <w:rsid w:val="00157CF0"/>
    <w:rsid w:val="0016357A"/>
    <w:rsid w:val="00164949"/>
    <w:rsid w:val="00164C67"/>
    <w:rsid w:val="0017041F"/>
    <w:rsid w:val="00171E6C"/>
    <w:rsid w:val="00174D0A"/>
    <w:rsid w:val="00174D83"/>
    <w:rsid w:val="00176F02"/>
    <w:rsid w:val="0018159C"/>
    <w:rsid w:val="0018189F"/>
    <w:rsid w:val="00182710"/>
    <w:rsid w:val="00187D17"/>
    <w:rsid w:val="00194DFE"/>
    <w:rsid w:val="00194F90"/>
    <w:rsid w:val="00197DF1"/>
    <w:rsid w:val="001A0AD1"/>
    <w:rsid w:val="001B1DBC"/>
    <w:rsid w:val="001B5941"/>
    <w:rsid w:val="001D01AC"/>
    <w:rsid w:val="001D71CB"/>
    <w:rsid w:val="001E5F39"/>
    <w:rsid w:val="001F124E"/>
    <w:rsid w:val="001F2484"/>
    <w:rsid w:val="001F3917"/>
    <w:rsid w:val="002076AE"/>
    <w:rsid w:val="00207796"/>
    <w:rsid w:val="00211629"/>
    <w:rsid w:val="002120A6"/>
    <w:rsid w:val="00215817"/>
    <w:rsid w:val="00216AE1"/>
    <w:rsid w:val="00227537"/>
    <w:rsid w:val="00231F14"/>
    <w:rsid w:val="0023566F"/>
    <w:rsid w:val="00235F26"/>
    <w:rsid w:val="00236F64"/>
    <w:rsid w:val="002427D5"/>
    <w:rsid w:val="002435FF"/>
    <w:rsid w:val="0024527B"/>
    <w:rsid w:val="0025084E"/>
    <w:rsid w:val="00266D9A"/>
    <w:rsid w:val="002715A5"/>
    <w:rsid w:val="002753E5"/>
    <w:rsid w:val="0027618D"/>
    <w:rsid w:val="002772D6"/>
    <w:rsid w:val="00284E50"/>
    <w:rsid w:val="0029053E"/>
    <w:rsid w:val="00294EA4"/>
    <w:rsid w:val="002B3AEC"/>
    <w:rsid w:val="002B7908"/>
    <w:rsid w:val="002C585F"/>
    <w:rsid w:val="002C7647"/>
    <w:rsid w:val="002C7EA3"/>
    <w:rsid w:val="002D130F"/>
    <w:rsid w:val="002D1FEB"/>
    <w:rsid w:val="002D2CED"/>
    <w:rsid w:val="002D4DBA"/>
    <w:rsid w:val="002E7654"/>
    <w:rsid w:val="00300CB6"/>
    <w:rsid w:val="00303950"/>
    <w:rsid w:val="00303D4F"/>
    <w:rsid w:val="00311790"/>
    <w:rsid w:val="00315FD9"/>
    <w:rsid w:val="003204A2"/>
    <w:rsid w:val="00324C3C"/>
    <w:rsid w:val="003332C2"/>
    <w:rsid w:val="003341D8"/>
    <w:rsid w:val="003350FC"/>
    <w:rsid w:val="003406E2"/>
    <w:rsid w:val="00346D4C"/>
    <w:rsid w:val="00347E41"/>
    <w:rsid w:val="00351DC3"/>
    <w:rsid w:val="00354357"/>
    <w:rsid w:val="003549C8"/>
    <w:rsid w:val="00360469"/>
    <w:rsid w:val="003621A8"/>
    <w:rsid w:val="00362586"/>
    <w:rsid w:val="003856A0"/>
    <w:rsid w:val="00386C34"/>
    <w:rsid w:val="003905F5"/>
    <w:rsid w:val="00396AFE"/>
    <w:rsid w:val="003A71BD"/>
    <w:rsid w:val="003B230A"/>
    <w:rsid w:val="003B29EC"/>
    <w:rsid w:val="003B33FF"/>
    <w:rsid w:val="003B53A5"/>
    <w:rsid w:val="003B570B"/>
    <w:rsid w:val="003C10B1"/>
    <w:rsid w:val="003C2F0A"/>
    <w:rsid w:val="003E1625"/>
    <w:rsid w:val="003E1C7D"/>
    <w:rsid w:val="003E1D88"/>
    <w:rsid w:val="003E4CD9"/>
    <w:rsid w:val="003F1D5F"/>
    <w:rsid w:val="003F3BF9"/>
    <w:rsid w:val="00407C05"/>
    <w:rsid w:val="00410DF1"/>
    <w:rsid w:val="004116EA"/>
    <w:rsid w:val="004145BA"/>
    <w:rsid w:val="00422622"/>
    <w:rsid w:val="00436EC3"/>
    <w:rsid w:val="0045455F"/>
    <w:rsid w:val="00456814"/>
    <w:rsid w:val="0045686D"/>
    <w:rsid w:val="0046464D"/>
    <w:rsid w:val="00475367"/>
    <w:rsid w:val="0047538E"/>
    <w:rsid w:val="00490B68"/>
    <w:rsid w:val="004970EC"/>
    <w:rsid w:val="004A0514"/>
    <w:rsid w:val="004A7934"/>
    <w:rsid w:val="004B3614"/>
    <w:rsid w:val="004B790B"/>
    <w:rsid w:val="004C0C77"/>
    <w:rsid w:val="004C25CA"/>
    <w:rsid w:val="004D3927"/>
    <w:rsid w:val="004D5AEC"/>
    <w:rsid w:val="004E776D"/>
    <w:rsid w:val="004F53AA"/>
    <w:rsid w:val="004F6762"/>
    <w:rsid w:val="004F72DD"/>
    <w:rsid w:val="00517BD9"/>
    <w:rsid w:val="00532513"/>
    <w:rsid w:val="005351FC"/>
    <w:rsid w:val="005373CF"/>
    <w:rsid w:val="0054102A"/>
    <w:rsid w:val="00543949"/>
    <w:rsid w:val="005519BF"/>
    <w:rsid w:val="0055207E"/>
    <w:rsid w:val="00553816"/>
    <w:rsid w:val="005568A9"/>
    <w:rsid w:val="0056404F"/>
    <w:rsid w:val="00574549"/>
    <w:rsid w:val="00583027"/>
    <w:rsid w:val="005846AE"/>
    <w:rsid w:val="00585831"/>
    <w:rsid w:val="00596F9F"/>
    <w:rsid w:val="005A00E7"/>
    <w:rsid w:val="005A01E0"/>
    <w:rsid w:val="005A6CB4"/>
    <w:rsid w:val="005B2724"/>
    <w:rsid w:val="005B6A2C"/>
    <w:rsid w:val="005C23E1"/>
    <w:rsid w:val="005C2F59"/>
    <w:rsid w:val="005D176F"/>
    <w:rsid w:val="005D3027"/>
    <w:rsid w:val="005D72F5"/>
    <w:rsid w:val="005E79E3"/>
    <w:rsid w:val="005F0629"/>
    <w:rsid w:val="005F23F7"/>
    <w:rsid w:val="005F5F97"/>
    <w:rsid w:val="0060015A"/>
    <w:rsid w:val="00601C21"/>
    <w:rsid w:val="00605622"/>
    <w:rsid w:val="00632710"/>
    <w:rsid w:val="006341AD"/>
    <w:rsid w:val="006367B9"/>
    <w:rsid w:val="00637C4B"/>
    <w:rsid w:val="00647F31"/>
    <w:rsid w:val="0065219E"/>
    <w:rsid w:val="00654A6B"/>
    <w:rsid w:val="00655D83"/>
    <w:rsid w:val="006564D7"/>
    <w:rsid w:val="00660569"/>
    <w:rsid w:val="00660ACB"/>
    <w:rsid w:val="006642EC"/>
    <w:rsid w:val="00665D3B"/>
    <w:rsid w:val="006732F5"/>
    <w:rsid w:val="006756CE"/>
    <w:rsid w:val="0067689E"/>
    <w:rsid w:val="00680028"/>
    <w:rsid w:val="00685D2F"/>
    <w:rsid w:val="00686C0E"/>
    <w:rsid w:val="006873D8"/>
    <w:rsid w:val="006930EA"/>
    <w:rsid w:val="00693259"/>
    <w:rsid w:val="00693C7F"/>
    <w:rsid w:val="006949B0"/>
    <w:rsid w:val="006A0AA1"/>
    <w:rsid w:val="006A2E44"/>
    <w:rsid w:val="006A46D7"/>
    <w:rsid w:val="006A7581"/>
    <w:rsid w:val="006A7D60"/>
    <w:rsid w:val="006B2A6D"/>
    <w:rsid w:val="006C3FA6"/>
    <w:rsid w:val="006D024C"/>
    <w:rsid w:val="006D282B"/>
    <w:rsid w:val="006D3E38"/>
    <w:rsid w:val="006D4EA6"/>
    <w:rsid w:val="006D78A0"/>
    <w:rsid w:val="006F2A3E"/>
    <w:rsid w:val="006F5534"/>
    <w:rsid w:val="00713FBB"/>
    <w:rsid w:val="00714796"/>
    <w:rsid w:val="00716822"/>
    <w:rsid w:val="00731753"/>
    <w:rsid w:val="00733506"/>
    <w:rsid w:val="0074065A"/>
    <w:rsid w:val="00742F1D"/>
    <w:rsid w:val="0074353B"/>
    <w:rsid w:val="007531F6"/>
    <w:rsid w:val="00762CEF"/>
    <w:rsid w:val="00775227"/>
    <w:rsid w:val="0078414E"/>
    <w:rsid w:val="00790E67"/>
    <w:rsid w:val="007914BD"/>
    <w:rsid w:val="00792A9E"/>
    <w:rsid w:val="007A1B98"/>
    <w:rsid w:val="007A1DEA"/>
    <w:rsid w:val="007B447F"/>
    <w:rsid w:val="007B67E3"/>
    <w:rsid w:val="007D1DC9"/>
    <w:rsid w:val="007D2FBA"/>
    <w:rsid w:val="007D3B8D"/>
    <w:rsid w:val="007D4DCD"/>
    <w:rsid w:val="007D7831"/>
    <w:rsid w:val="007E52A4"/>
    <w:rsid w:val="007F3D30"/>
    <w:rsid w:val="00803B90"/>
    <w:rsid w:val="008072A0"/>
    <w:rsid w:val="0081461A"/>
    <w:rsid w:val="0081751B"/>
    <w:rsid w:val="008255EF"/>
    <w:rsid w:val="00827BE9"/>
    <w:rsid w:val="00827FED"/>
    <w:rsid w:val="00841A36"/>
    <w:rsid w:val="00847DF3"/>
    <w:rsid w:val="0085221C"/>
    <w:rsid w:val="00860928"/>
    <w:rsid w:val="0086221B"/>
    <w:rsid w:val="008663C2"/>
    <w:rsid w:val="00870BD1"/>
    <w:rsid w:val="00877E8C"/>
    <w:rsid w:val="00885E5C"/>
    <w:rsid w:val="0089352E"/>
    <w:rsid w:val="008937F5"/>
    <w:rsid w:val="008975E1"/>
    <w:rsid w:val="008A3450"/>
    <w:rsid w:val="008A5A3D"/>
    <w:rsid w:val="008B29F7"/>
    <w:rsid w:val="008B4D8F"/>
    <w:rsid w:val="008C028C"/>
    <w:rsid w:val="008C400E"/>
    <w:rsid w:val="008C5736"/>
    <w:rsid w:val="008C76C1"/>
    <w:rsid w:val="008C7F6B"/>
    <w:rsid w:val="008D2E29"/>
    <w:rsid w:val="008E2DE1"/>
    <w:rsid w:val="008E7A08"/>
    <w:rsid w:val="008F3420"/>
    <w:rsid w:val="008F74F6"/>
    <w:rsid w:val="009100CA"/>
    <w:rsid w:val="00922503"/>
    <w:rsid w:val="00931A67"/>
    <w:rsid w:val="00932A14"/>
    <w:rsid w:val="0093555A"/>
    <w:rsid w:val="00936C57"/>
    <w:rsid w:val="00940745"/>
    <w:rsid w:val="0094589C"/>
    <w:rsid w:val="0095520B"/>
    <w:rsid w:val="00956603"/>
    <w:rsid w:val="009574BF"/>
    <w:rsid w:val="0096721B"/>
    <w:rsid w:val="0097083B"/>
    <w:rsid w:val="00973E2C"/>
    <w:rsid w:val="00992F49"/>
    <w:rsid w:val="00993458"/>
    <w:rsid w:val="00997D58"/>
    <w:rsid w:val="009A61B9"/>
    <w:rsid w:val="009B6512"/>
    <w:rsid w:val="009B6F20"/>
    <w:rsid w:val="009B7223"/>
    <w:rsid w:val="009C138D"/>
    <w:rsid w:val="009C2223"/>
    <w:rsid w:val="009C5907"/>
    <w:rsid w:val="009D0CF6"/>
    <w:rsid w:val="009D1D21"/>
    <w:rsid w:val="009D777B"/>
    <w:rsid w:val="009D7EF1"/>
    <w:rsid w:val="009E47C3"/>
    <w:rsid w:val="009E58D7"/>
    <w:rsid w:val="009E6C64"/>
    <w:rsid w:val="009F4085"/>
    <w:rsid w:val="009F7623"/>
    <w:rsid w:val="00A01089"/>
    <w:rsid w:val="00A05D6C"/>
    <w:rsid w:val="00A13970"/>
    <w:rsid w:val="00A14B7E"/>
    <w:rsid w:val="00A32D12"/>
    <w:rsid w:val="00A3424A"/>
    <w:rsid w:val="00A42FCA"/>
    <w:rsid w:val="00A52A6A"/>
    <w:rsid w:val="00A62BF5"/>
    <w:rsid w:val="00A62F8E"/>
    <w:rsid w:val="00A6504A"/>
    <w:rsid w:val="00A662C7"/>
    <w:rsid w:val="00A73ED0"/>
    <w:rsid w:val="00A8161D"/>
    <w:rsid w:val="00A81A26"/>
    <w:rsid w:val="00A85809"/>
    <w:rsid w:val="00A925B5"/>
    <w:rsid w:val="00A930D9"/>
    <w:rsid w:val="00AA4B57"/>
    <w:rsid w:val="00AB46D5"/>
    <w:rsid w:val="00AB47A1"/>
    <w:rsid w:val="00AC1843"/>
    <w:rsid w:val="00AC52BD"/>
    <w:rsid w:val="00AC5854"/>
    <w:rsid w:val="00AC69BF"/>
    <w:rsid w:val="00AD0824"/>
    <w:rsid w:val="00AD36E1"/>
    <w:rsid w:val="00AD5572"/>
    <w:rsid w:val="00AD5B32"/>
    <w:rsid w:val="00AF32C3"/>
    <w:rsid w:val="00B00670"/>
    <w:rsid w:val="00B02A55"/>
    <w:rsid w:val="00B0483C"/>
    <w:rsid w:val="00B128F5"/>
    <w:rsid w:val="00B15E5A"/>
    <w:rsid w:val="00B2585C"/>
    <w:rsid w:val="00B30201"/>
    <w:rsid w:val="00B3126B"/>
    <w:rsid w:val="00B32FE6"/>
    <w:rsid w:val="00B34005"/>
    <w:rsid w:val="00B43F43"/>
    <w:rsid w:val="00B4431B"/>
    <w:rsid w:val="00B44804"/>
    <w:rsid w:val="00B60FBD"/>
    <w:rsid w:val="00B63FD6"/>
    <w:rsid w:val="00B66ED7"/>
    <w:rsid w:val="00B67F57"/>
    <w:rsid w:val="00B71D8C"/>
    <w:rsid w:val="00B74B43"/>
    <w:rsid w:val="00B7593E"/>
    <w:rsid w:val="00B77E9E"/>
    <w:rsid w:val="00B8381D"/>
    <w:rsid w:val="00B90EBC"/>
    <w:rsid w:val="00B92AC1"/>
    <w:rsid w:val="00B938EA"/>
    <w:rsid w:val="00BA063A"/>
    <w:rsid w:val="00BA0E28"/>
    <w:rsid w:val="00BA110C"/>
    <w:rsid w:val="00BA2B9E"/>
    <w:rsid w:val="00BB0A81"/>
    <w:rsid w:val="00BB20C5"/>
    <w:rsid w:val="00BB24A8"/>
    <w:rsid w:val="00BC43A8"/>
    <w:rsid w:val="00BC7EA3"/>
    <w:rsid w:val="00BE2547"/>
    <w:rsid w:val="00BE3875"/>
    <w:rsid w:val="00BE3AF6"/>
    <w:rsid w:val="00BE588D"/>
    <w:rsid w:val="00BE6964"/>
    <w:rsid w:val="00BF61FB"/>
    <w:rsid w:val="00C009E1"/>
    <w:rsid w:val="00C01858"/>
    <w:rsid w:val="00C01DB9"/>
    <w:rsid w:val="00C07125"/>
    <w:rsid w:val="00C175B1"/>
    <w:rsid w:val="00C243A5"/>
    <w:rsid w:val="00C25F0F"/>
    <w:rsid w:val="00C30CF2"/>
    <w:rsid w:val="00C54FCD"/>
    <w:rsid w:val="00C55DA4"/>
    <w:rsid w:val="00C57B71"/>
    <w:rsid w:val="00C72A88"/>
    <w:rsid w:val="00C737F1"/>
    <w:rsid w:val="00C8028B"/>
    <w:rsid w:val="00C8438F"/>
    <w:rsid w:val="00C84856"/>
    <w:rsid w:val="00CA71D1"/>
    <w:rsid w:val="00CB48FE"/>
    <w:rsid w:val="00CB5905"/>
    <w:rsid w:val="00CC3B35"/>
    <w:rsid w:val="00CD1A29"/>
    <w:rsid w:val="00CD2F33"/>
    <w:rsid w:val="00CD5550"/>
    <w:rsid w:val="00CF16CC"/>
    <w:rsid w:val="00CF1703"/>
    <w:rsid w:val="00CF377C"/>
    <w:rsid w:val="00D04884"/>
    <w:rsid w:val="00D068A9"/>
    <w:rsid w:val="00D10652"/>
    <w:rsid w:val="00D141E4"/>
    <w:rsid w:val="00D2484D"/>
    <w:rsid w:val="00D27401"/>
    <w:rsid w:val="00D3221C"/>
    <w:rsid w:val="00D32DE8"/>
    <w:rsid w:val="00D40568"/>
    <w:rsid w:val="00D40DEA"/>
    <w:rsid w:val="00D41075"/>
    <w:rsid w:val="00D44D8C"/>
    <w:rsid w:val="00D47012"/>
    <w:rsid w:val="00D53B55"/>
    <w:rsid w:val="00D56121"/>
    <w:rsid w:val="00D625CC"/>
    <w:rsid w:val="00D6599D"/>
    <w:rsid w:val="00D66221"/>
    <w:rsid w:val="00D72422"/>
    <w:rsid w:val="00D74021"/>
    <w:rsid w:val="00D74EEA"/>
    <w:rsid w:val="00D81C93"/>
    <w:rsid w:val="00D85166"/>
    <w:rsid w:val="00D9278F"/>
    <w:rsid w:val="00DA1BFB"/>
    <w:rsid w:val="00DA7874"/>
    <w:rsid w:val="00DB37DA"/>
    <w:rsid w:val="00DC5EB7"/>
    <w:rsid w:val="00DD5D61"/>
    <w:rsid w:val="00DD6A6C"/>
    <w:rsid w:val="00DF0C71"/>
    <w:rsid w:val="00DF4F95"/>
    <w:rsid w:val="00E05913"/>
    <w:rsid w:val="00E0684D"/>
    <w:rsid w:val="00E13FBC"/>
    <w:rsid w:val="00E14A30"/>
    <w:rsid w:val="00E15A18"/>
    <w:rsid w:val="00E1610F"/>
    <w:rsid w:val="00E1687D"/>
    <w:rsid w:val="00E16E1F"/>
    <w:rsid w:val="00E25BA0"/>
    <w:rsid w:val="00E26A74"/>
    <w:rsid w:val="00E327C0"/>
    <w:rsid w:val="00E330D6"/>
    <w:rsid w:val="00E33C92"/>
    <w:rsid w:val="00E43AAE"/>
    <w:rsid w:val="00E46003"/>
    <w:rsid w:val="00E46753"/>
    <w:rsid w:val="00E47811"/>
    <w:rsid w:val="00E507C4"/>
    <w:rsid w:val="00E5242F"/>
    <w:rsid w:val="00E53752"/>
    <w:rsid w:val="00E539A3"/>
    <w:rsid w:val="00E54DE2"/>
    <w:rsid w:val="00E648D3"/>
    <w:rsid w:val="00E701C7"/>
    <w:rsid w:val="00E80439"/>
    <w:rsid w:val="00E82AF2"/>
    <w:rsid w:val="00E94030"/>
    <w:rsid w:val="00EA0A19"/>
    <w:rsid w:val="00EA4C7C"/>
    <w:rsid w:val="00EB192B"/>
    <w:rsid w:val="00EC07C8"/>
    <w:rsid w:val="00EC2B35"/>
    <w:rsid w:val="00EC6A0B"/>
    <w:rsid w:val="00ED261A"/>
    <w:rsid w:val="00ED2EF4"/>
    <w:rsid w:val="00EE1BD4"/>
    <w:rsid w:val="00EE393D"/>
    <w:rsid w:val="00EE5194"/>
    <w:rsid w:val="00F34094"/>
    <w:rsid w:val="00F3494D"/>
    <w:rsid w:val="00F40C21"/>
    <w:rsid w:val="00F43609"/>
    <w:rsid w:val="00F44C69"/>
    <w:rsid w:val="00F460BC"/>
    <w:rsid w:val="00F57821"/>
    <w:rsid w:val="00F57A7C"/>
    <w:rsid w:val="00F70553"/>
    <w:rsid w:val="00F71189"/>
    <w:rsid w:val="00F82A2A"/>
    <w:rsid w:val="00F96755"/>
    <w:rsid w:val="00FA5139"/>
    <w:rsid w:val="00FA5A87"/>
    <w:rsid w:val="00FB3A8A"/>
    <w:rsid w:val="00FC0C38"/>
    <w:rsid w:val="00FC366E"/>
    <w:rsid w:val="00FC5930"/>
    <w:rsid w:val="00FD3947"/>
    <w:rsid w:val="00FD52C1"/>
    <w:rsid w:val="00FE2FCB"/>
    <w:rsid w:val="00FE42C1"/>
    <w:rsid w:val="00FF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  <w14:docId w14:val="62DFEB06"/>
  <w15:docId w15:val="{47CCC734-016C-4107-81F1-9BAA3D7E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before="120" w:after="120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D176F"/>
    <w:pPr>
      <w:spacing w:before="0" w:after="0" w:line="264" w:lineRule="auto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agwek"/>
    <w:next w:val="Normalny"/>
    <w:link w:val="Nagwek1Znak"/>
    <w:qFormat/>
    <w:rsid w:val="00BC7EA3"/>
    <w:pPr>
      <w:keepNext/>
      <w:tabs>
        <w:tab w:val="clear" w:pos="4536"/>
        <w:tab w:val="clear" w:pos="9072"/>
      </w:tabs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02435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B6A2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D2E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D2EF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D2EF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D2E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qFormat/>
    <w:rsid w:val="00B2585C"/>
    <w:pPr>
      <w:numPr>
        <w:numId w:val="2"/>
      </w:numPr>
      <w:spacing w:after="240"/>
      <w:ind w:left="357" w:hanging="357"/>
      <w:outlineLvl w:val="7"/>
    </w:pPr>
    <w:rPr>
      <w:b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ED2EF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5660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660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8414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693C7F"/>
    <w:pPr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rsid w:val="00B2585C"/>
    <w:rPr>
      <w:rFonts w:ascii="Arial" w:hAnsi="Arial"/>
      <w:b/>
      <w:i/>
      <w:iCs/>
      <w:sz w:val="22"/>
      <w:szCs w:val="24"/>
    </w:rPr>
  </w:style>
  <w:style w:type="paragraph" w:customStyle="1" w:styleId="WW-Tekstpodstawowy2">
    <w:name w:val="WW-Tekst podstawowy 2"/>
    <w:basedOn w:val="Normalny"/>
    <w:rsid w:val="005351FC"/>
    <w:pPr>
      <w:suppressAutoHyphens/>
    </w:pPr>
    <w:rPr>
      <w:bCs/>
      <w:lang w:eastAsia="ar-SA"/>
    </w:rPr>
  </w:style>
  <w:style w:type="paragraph" w:styleId="Nagwekspisutreci">
    <w:name w:val="TOC Heading"/>
    <w:basedOn w:val="Spistreci3"/>
    <w:next w:val="Normalny"/>
    <w:uiPriority w:val="39"/>
    <w:unhideWhenUsed/>
    <w:qFormat/>
    <w:rsid w:val="0045686D"/>
  </w:style>
  <w:style w:type="paragraph" w:styleId="Spistreci1">
    <w:name w:val="toc 1"/>
    <w:basedOn w:val="Normalny"/>
    <w:next w:val="Normalny"/>
    <w:autoRedefine/>
    <w:uiPriority w:val="39"/>
    <w:qFormat/>
    <w:rsid w:val="005373CF"/>
    <w:pPr>
      <w:tabs>
        <w:tab w:val="right" w:leader="dot" w:pos="8624"/>
      </w:tabs>
      <w:spacing w:line="360" w:lineRule="auto"/>
    </w:pPr>
    <w:rPr>
      <w:bCs/>
      <w:caps/>
      <w:szCs w:val="20"/>
    </w:rPr>
  </w:style>
  <w:style w:type="character" w:styleId="Hipercze">
    <w:name w:val="Hyperlink"/>
    <w:basedOn w:val="Domylnaczcionkaakapitu"/>
    <w:uiPriority w:val="99"/>
    <w:unhideWhenUsed/>
    <w:rsid w:val="00077194"/>
    <w:rPr>
      <w:color w:val="0000FF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qFormat/>
    <w:rsid w:val="00077194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5B6A2C"/>
    <w:pPr>
      <w:ind w:left="480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077194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rsid w:val="00077194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rsid w:val="00077194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rsid w:val="00077194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rsid w:val="00077194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rsid w:val="00077194"/>
    <w:pPr>
      <w:ind w:left="1920"/>
    </w:pPr>
    <w:rPr>
      <w:rFonts w:asciiTheme="minorHAnsi" w:hAnsiTheme="minorHAnsi"/>
      <w:sz w:val="18"/>
      <w:szCs w:val="18"/>
    </w:rPr>
  </w:style>
  <w:style w:type="paragraph" w:styleId="Podtytu">
    <w:name w:val="Subtitle"/>
    <w:aliases w:val="MYŚLNIK"/>
    <w:basedOn w:val="Normalny"/>
    <w:next w:val="Normalny"/>
    <w:link w:val="PodtytuZnak"/>
    <w:uiPriority w:val="11"/>
    <w:qFormat/>
    <w:rsid w:val="0007719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aliases w:val="MYŚLNIK Znak"/>
    <w:basedOn w:val="Domylnaczcionkaakapitu"/>
    <w:link w:val="Podtytu"/>
    <w:uiPriority w:val="11"/>
    <w:rsid w:val="000771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qFormat/>
    <w:rsid w:val="00077194"/>
    <w:rPr>
      <w:b/>
      <w:bCs/>
    </w:rPr>
  </w:style>
  <w:style w:type="paragraph" w:styleId="Tytu">
    <w:name w:val="Title"/>
    <w:basedOn w:val="Normalny"/>
    <w:next w:val="Normalny"/>
    <w:link w:val="TytuZnak"/>
    <w:qFormat/>
    <w:rsid w:val="0007719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771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gwek3Znak">
    <w:name w:val="Nagłówek 3 Znak"/>
    <w:basedOn w:val="Domylnaczcionkaakapitu"/>
    <w:link w:val="Nagwek3"/>
    <w:uiPriority w:val="9"/>
    <w:rsid w:val="005B6A2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B6A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B6A2C"/>
  </w:style>
  <w:style w:type="character" w:styleId="Odwoanieprzypisukocowego">
    <w:name w:val="endnote reference"/>
    <w:basedOn w:val="Domylnaczcionkaakapitu"/>
    <w:rsid w:val="005B6A2C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semiHidden/>
    <w:rsid w:val="00ED2EF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ED2EF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ED2EF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ED2E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ED2EF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Tabela-Siatka">
    <w:name w:val="Table Grid"/>
    <w:basedOn w:val="Standardowy"/>
    <w:uiPriority w:val="59"/>
    <w:rsid w:val="00B71D8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B71D8C"/>
    <w:rPr>
      <w:rFonts w:ascii="Arial" w:hAnsi="Arial" w:cs="Arial"/>
      <w:b/>
      <w:bCs/>
      <w:i/>
      <w:iCs/>
      <w:sz w:val="28"/>
      <w:szCs w:val="28"/>
    </w:rPr>
  </w:style>
  <w:style w:type="paragraph" w:customStyle="1" w:styleId="Ramka">
    <w:name w:val="Ramka"/>
    <w:basedOn w:val="Normalny"/>
    <w:next w:val="Normalny"/>
    <w:rsid w:val="007B67E3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before="120" w:after="120"/>
    </w:pPr>
    <w:rPr>
      <w:rFonts w:cs="Arial"/>
      <w:i/>
      <w:sz w:val="20"/>
      <w:lang w:eastAsia="ar-SA"/>
    </w:rPr>
  </w:style>
  <w:style w:type="paragraph" w:customStyle="1" w:styleId="parametry">
    <w:name w:val="parametry"/>
    <w:basedOn w:val="Normalny"/>
    <w:rsid w:val="007B67E3"/>
    <w:pPr>
      <w:tabs>
        <w:tab w:val="right" w:pos="6804"/>
      </w:tabs>
      <w:suppressAutoHyphens/>
      <w:spacing w:before="120" w:after="240" w:line="360" w:lineRule="auto"/>
    </w:pPr>
    <w:rPr>
      <w:rFonts w:ascii="Times New Roman" w:hAnsi="Times New Roman"/>
      <w:sz w:val="24"/>
      <w:lang w:eastAsia="ar-SA"/>
    </w:rPr>
  </w:style>
  <w:style w:type="paragraph" w:customStyle="1" w:styleId="OPISMAE">
    <w:name w:val="OPIS MAŁE"/>
    <w:basedOn w:val="Normalny"/>
    <w:next w:val="Normalny"/>
    <w:qFormat/>
    <w:rsid w:val="004F53A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1F3917"/>
    <w:rPr>
      <w:rFonts w:ascii="Arial" w:hAnsi="Arial"/>
      <w:sz w:val="22"/>
      <w:szCs w:val="24"/>
    </w:rPr>
  </w:style>
  <w:style w:type="character" w:customStyle="1" w:styleId="Nagwek1Znak">
    <w:name w:val="Nagłówek 1 Znak"/>
    <w:basedOn w:val="Domylnaczcionkaakapitu"/>
    <w:link w:val="Nagwek1"/>
    <w:rsid w:val="00574549"/>
    <w:rPr>
      <w:rFonts w:ascii="Arial" w:hAnsi="Arial"/>
      <w:b/>
      <w:sz w:val="22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16357A"/>
    <w:pPr>
      <w:spacing w:after="200" w:line="276" w:lineRule="auto"/>
      <w:ind w:left="360"/>
      <w:jc w:val="left"/>
    </w:pPr>
    <w:rPr>
      <w:rFonts w:cs="Arial"/>
      <w:b/>
      <w:bCs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6357A"/>
    <w:rPr>
      <w:rFonts w:ascii="Arial" w:hAnsi="Arial" w:cs="Arial"/>
      <w:b/>
      <w:bCs/>
      <w:sz w:val="22"/>
      <w:szCs w:val="22"/>
      <w:lang w:eastAsia="en-US"/>
    </w:rPr>
  </w:style>
  <w:style w:type="paragraph" w:customStyle="1" w:styleId="Stylpunktmniejsze">
    <w:name w:val="Styl punkt mniejsze"/>
    <w:basedOn w:val="Normalny"/>
    <w:rsid w:val="00C54FCD"/>
    <w:pPr>
      <w:numPr>
        <w:numId w:val="1"/>
      </w:numPr>
      <w:tabs>
        <w:tab w:val="left" w:pos="680"/>
      </w:tabs>
      <w:suppressAutoHyphens/>
      <w:spacing w:line="360" w:lineRule="auto"/>
    </w:pPr>
    <w:rPr>
      <w:rFonts w:ascii="Times New Roman" w:hAnsi="Times New Roman"/>
      <w:sz w:val="24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74021"/>
    <w:rPr>
      <w:rFonts w:ascii="Arial" w:hAnsi="Arial"/>
      <w:sz w:val="22"/>
      <w:szCs w:val="24"/>
    </w:rPr>
  </w:style>
  <w:style w:type="paragraph" w:styleId="Bezodstpw">
    <w:name w:val="No Spacing"/>
    <w:uiPriority w:val="1"/>
    <w:qFormat/>
    <w:rsid w:val="00E13FBC"/>
    <w:pPr>
      <w:spacing w:before="0" w:after="0"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42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220D4-57D4-4CC8-A080-4E550087F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15</Pages>
  <Words>1824</Words>
  <Characters>12872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Zarząd Dróg i Transportu</Company>
  <LinksUpToDate>false</LinksUpToDate>
  <CharactersWithSpaces>14667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j_kluska</dc:creator>
  <cp:lastModifiedBy>Krzysztof Murawski</cp:lastModifiedBy>
  <cp:revision>9</cp:revision>
  <cp:lastPrinted>2018-07-31T05:21:00Z</cp:lastPrinted>
  <dcterms:created xsi:type="dcterms:W3CDTF">2018-07-30T06:09:00Z</dcterms:created>
  <dcterms:modified xsi:type="dcterms:W3CDTF">2018-07-31T05:32:00Z</dcterms:modified>
</cp:coreProperties>
</file>